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55D8E">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CESI黑体-GB2312" w:hAnsi="CESI黑体-GB2312" w:eastAsia="CESI黑体-GB2312" w:cs="CESI黑体-GB2312"/>
          <w:sz w:val="32"/>
          <w:szCs w:val="32"/>
          <w:highlight w:val="none"/>
          <w:lang w:val="en-US" w:eastAsia="zh-CN"/>
        </w:rPr>
      </w:pPr>
      <w:bookmarkStart w:id="0" w:name="_GoBack"/>
      <w:bookmarkEnd w:id="0"/>
      <w:r>
        <w:rPr>
          <w:rFonts w:hint="eastAsia" w:ascii="CESI黑体-GB2312" w:hAnsi="CESI黑体-GB2312" w:eastAsia="CESI黑体-GB2312" w:cs="CESI黑体-GB2312"/>
          <w:sz w:val="32"/>
          <w:szCs w:val="32"/>
          <w:highlight w:val="none"/>
          <w:lang w:val="en-US" w:eastAsia="zh-CN"/>
        </w:rPr>
        <w:t>附件4：</w:t>
      </w:r>
    </w:p>
    <w:p w14:paraId="417ED24B">
      <w:pPr>
        <w:pStyle w:val="3"/>
        <w:bidi w:val="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“科技工作者AI助手”智能体使用说明</w:t>
      </w:r>
    </w:p>
    <w:p w14:paraId="0970C9CF">
      <w:pPr>
        <w:pStyle w:val="3"/>
        <w:bidi w:val="0"/>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什么是“科技工作者AI助手”？</w:t>
      </w:r>
    </w:p>
    <w:p w14:paraId="6AFCDBF2">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“科技工作者AI助手”是北京市科协通过智能体的创新应用打造的一款专为首都人才奖项、“高创计划”青年人才托举工程、茅以升北京青年科技奖和北京青年学术演讲比赛等科技工作者量身定制的科研助手。</w:t>
      </w:r>
    </w:p>
    <w:p w14:paraId="233BEDC7">
      <w:pPr>
        <w:pStyle w:val="3"/>
        <w:bidi w:val="0"/>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“科技工作者AI助手”</w:t>
      </w:r>
      <w:r>
        <w:rPr>
          <w:rFonts w:hint="eastAsia" w:ascii="仿宋_GB2312" w:hAnsi="仿宋_GB2312" w:eastAsia="仿宋_GB2312" w:cs="仿宋_GB2312"/>
          <w:b/>
          <w:sz w:val="32"/>
          <w:szCs w:val="32"/>
          <w:lang w:val="en-US" w:eastAsia="zh-CN"/>
        </w:rPr>
        <w:t>有什么功能？</w:t>
      </w:r>
    </w:p>
    <w:p w14:paraId="6EA904D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（一）找组织</w:t>
      </w:r>
    </w:p>
    <w:p w14:paraId="7981C659">
      <w:pPr>
        <w:numPr>
          <w:ilvl w:val="0"/>
          <w:numId w:val="0"/>
        </w:num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如果你想加入合适的科技社团或组织，获得更多的资源、交流机会和支持，智能体可以为你精准推荐相关的科技社团或组织。如，你可以向智能体提问“北京科协医学领域的学协会有哪些”。</w:t>
      </w:r>
    </w:p>
    <w:p w14:paraId="6A93308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（二）找人才</w:t>
      </w:r>
    </w:p>
    <w:p w14:paraId="16A6E481">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tl w:val="0"/>
          <w:lang w:val="en-US" w:eastAsia="zh-CN"/>
        </w:rPr>
        <w:t>如果你需要寻找志同道合的科技工作者或专家进行合作交流，可以主动发起请求，由智能体协助寻找所需资源，智能匹配相关领域人才及成果，进行学术需求匹配、资源对接，帮你轻松找到“学术搭子”。如，你可以这么向智能体提问，“帮我找新能源汽车电池技术领域的青托”“帮我找芯片领域的科研成果”。</w:t>
      </w:r>
    </w:p>
    <w:p w14:paraId="31289E0B">
      <w:pPr>
        <w:pStyle w:val="3"/>
        <w:bidi w:val="0"/>
        <w:ind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“科技工作者AI助手”</w:t>
      </w:r>
      <w:r>
        <w:rPr>
          <w:rFonts w:hint="eastAsia" w:ascii="仿宋_GB2312" w:hAnsi="仿宋_GB2312" w:eastAsia="仿宋_GB2312" w:cs="仿宋_GB2312"/>
          <w:b/>
          <w:sz w:val="32"/>
          <w:szCs w:val="32"/>
          <w:lang w:val="en-US" w:eastAsia="zh-CN"/>
        </w:rPr>
        <w:t>如何使用？</w:t>
      </w:r>
    </w:p>
    <w:p w14:paraId="65CC51B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（一）如果你是首都人才奖项、“高创计划”青年人才托举工程、茅以升北京青年科技奖和北京青年学术演讲比赛等科技工作者，账号已建立：</w:t>
      </w:r>
    </w:p>
    <w:p w14:paraId="3B198A0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1.微信打开“北京科技社团服务中心科享汇”小程序。</w:t>
      </w:r>
    </w:p>
    <w:p w14:paraId="3BA96738">
      <w:pPr>
        <w:numPr>
          <w:ilvl w:val="0"/>
          <w:numId w:val="0"/>
        </w:numPr>
        <w:bidi w:val="0"/>
        <w:jc w:val="center"/>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drawing>
          <wp:inline distT="0" distB="0" distL="114300" distR="114300">
            <wp:extent cx="1463675" cy="3037205"/>
            <wp:effectExtent l="0" t="0" r="3175" b="10795"/>
            <wp:docPr id="1" name="图片 1" descr="293bb5af4eca2c0bd6af159f609c4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3bb5af4eca2c0bd6af159f609c4f9"/>
                    <pic:cNvPicPr>
                      <a:picLocks noChangeAspect="1"/>
                    </pic:cNvPicPr>
                  </pic:nvPicPr>
                  <pic:blipFill>
                    <a:blip r:embed="rId5"/>
                    <a:srcRect t="4274"/>
                    <a:stretch>
                      <a:fillRect/>
                    </a:stretch>
                  </pic:blipFill>
                  <pic:spPr>
                    <a:xfrm>
                      <a:off x="0" y="0"/>
                      <a:ext cx="1463675" cy="3037205"/>
                    </a:xfrm>
                    <a:prstGeom prst="rect">
                      <a:avLst/>
                    </a:prstGeom>
                  </pic:spPr>
                </pic:pic>
              </a:graphicData>
            </a:graphic>
          </wp:inline>
        </w:drawing>
      </w:r>
    </w:p>
    <w:p w14:paraId="2581C7AC">
      <w:pPr>
        <w:numPr>
          <w:ilvl w:val="0"/>
          <w:numId w:val="0"/>
        </w:numPr>
        <w:bidi w:val="0"/>
        <w:ind w:leftChars="0" w:firstLine="640" w:firstLineChars="200"/>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2.如果是首次登录，请前往【我的】页面完善个人信息。</w:t>
      </w:r>
    </w:p>
    <w:p w14:paraId="69C11A59">
      <w:pPr>
        <w:numPr>
          <w:ilvl w:val="0"/>
          <w:numId w:val="0"/>
        </w:numPr>
        <w:bidi w:val="0"/>
        <w:ind w:leftChars="0"/>
        <w:jc w:val="center"/>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drawing>
          <wp:inline distT="0" distB="0" distL="114300" distR="114300">
            <wp:extent cx="1677035" cy="3436620"/>
            <wp:effectExtent l="0" t="0" r="18415" b="11430"/>
            <wp:docPr id="2" name="图片 2" descr="8f1048fea16fe89b1eff8b6056e94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f1048fea16fe89b1eff8b6056e94ca"/>
                    <pic:cNvPicPr>
                      <a:picLocks noChangeAspect="1"/>
                    </pic:cNvPicPr>
                  </pic:nvPicPr>
                  <pic:blipFill>
                    <a:blip r:embed="rId6"/>
                    <a:srcRect t="5501"/>
                    <a:stretch>
                      <a:fillRect/>
                    </a:stretch>
                  </pic:blipFill>
                  <pic:spPr>
                    <a:xfrm>
                      <a:off x="0" y="0"/>
                      <a:ext cx="1677035" cy="3436620"/>
                    </a:xfrm>
                    <a:prstGeom prst="rect">
                      <a:avLst/>
                    </a:prstGeom>
                  </pic:spPr>
                </pic:pic>
              </a:graphicData>
            </a:graphic>
          </wp:inline>
        </w:drawing>
      </w:r>
      <w:r>
        <w:rPr>
          <w:rFonts w:hint="eastAsia" w:ascii="仿宋_GB2312" w:hAnsi="仿宋_GB2312" w:eastAsia="仿宋_GB2312" w:cs="仿宋_GB2312"/>
          <w:sz w:val="32"/>
          <w:szCs w:val="32"/>
          <w:rtl w:val="0"/>
          <w:lang w:val="en-US" w:eastAsia="zh-CN"/>
        </w:rPr>
        <w:drawing>
          <wp:inline distT="0" distB="0" distL="114300" distR="114300">
            <wp:extent cx="1595120" cy="3461385"/>
            <wp:effectExtent l="0" t="0" r="5080" b="5715"/>
            <wp:docPr id="3" name="图片 3" descr="7ab36b25ae91a720031784cbf3c99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ab36b25ae91a720031784cbf3c99c3"/>
                    <pic:cNvPicPr>
                      <a:picLocks noChangeAspect="1"/>
                    </pic:cNvPicPr>
                  </pic:nvPicPr>
                  <pic:blipFill>
                    <a:blip r:embed="rId7"/>
                    <a:srcRect t="4668"/>
                    <a:stretch>
                      <a:fillRect/>
                    </a:stretch>
                  </pic:blipFill>
                  <pic:spPr>
                    <a:xfrm>
                      <a:off x="0" y="0"/>
                      <a:ext cx="1595120" cy="3461385"/>
                    </a:xfrm>
                    <a:prstGeom prst="rect">
                      <a:avLst/>
                    </a:prstGeom>
                  </pic:spPr>
                </pic:pic>
              </a:graphicData>
            </a:graphic>
          </wp:inline>
        </w:drawing>
      </w:r>
    </w:p>
    <w:p w14:paraId="7EB36752">
      <w:pPr>
        <w:numPr>
          <w:ilvl w:val="0"/>
          <w:numId w:val="0"/>
        </w:numPr>
        <w:bidi w:val="0"/>
        <w:ind w:leftChars="0" w:firstLine="640" w:firstLineChars="200"/>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3.回到小程序首页，在页面可以找到“AI助手”按钮。</w:t>
      </w:r>
    </w:p>
    <w:p w14:paraId="5EC6FA91">
      <w:pPr>
        <w:numPr>
          <w:ilvl w:val="0"/>
          <w:numId w:val="0"/>
        </w:numPr>
        <w:bidi w:val="0"/>
        <w:ind w:left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694180" cy="3446780"/>
            <wp:effectExtent l="0" t="0" r="127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694180" cy="3446780"/>
                    </a:xfrm>
                    <a:prstGeom prst="rect">
                      <a:avLst/>
                    </a:prstGeom>
                    <a:noFill/>
                    <a:ln>
                      <a:noFill/>
                    </a:ln>
                  </pic:spPr>
                </pic:pic>
              </a:graphicData>
            </a:graphic>
          </wp:inline>
        </w:drawing>
      </w:r>
    </w:p>
    <w:p w14:paraId="24B3765A">
      <w:pPr>
        <w:numPr>
          <w:ilvl w:val="0"/>
          <w:numId w:val="0"/>
        </w:numPr>
        <w:bidi w:val="0"/>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4.点此按钮，即可进入和使用AI助手。</w:t>
      </w:r>
    </w:p>
    <w:p w14:paraId="1AAF416C">
      <w:pPr>
        <w:numPr>
          <w:ilvl w:val="0"/>
          <w:numId w:val="0"/>
        </w:numPr>
        <w:bidi w:val="0"/>
        <w:ind w:leftChars="0"/>
        <w:jc w:val="center"/>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drawing>
          <wp:inline distT="0" distB="0" distL="114300" distR="114300">
            <wp:extent cx="1896110" cy="3917950"/>
            <wp:effectExtent l="0" t="0" r="8890" b="6350"/>
            <wp:docPr id="5" name="图片 5" descr="19cb19218d9be6c8a2affd010e75b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9cb19218d9be6c8a2affd010e75b23"/>
                    <pic:cNvPicPr>
                      <a:picLocks noChangeAspect="1"/>
                    </pic:cNvPicPr>
                  </pic:nvPicPr>
                  <pic:blipFill>
                    <a:blip r:embed="rId9"/>
                    <a:stretch>
                      <a:fillRect/>
                    </a:stretch>
                  </pic:blipFill>
                  <pic:spPr>
                    <a:xfrm>
                      <a:off x="0" y="0"/>
                      <a:ext cx="1896110" cy="3917950"/>
                    </a:xfrm>
                    <a:prstGeom prst="rect">
                      <a:avLst/>
                    </a:prstGeom>
                  </pic:spPr>
                </pic:pic>
              </a:graphicData>
            </a:graphic>
          </wp:inline>
        </w:drawing>
      </w:r>
    </w:p>
    <w:p w14:paraId="13D7E1B6">
      <w:pPr>
        <w:numPr>
          <w:ilvl w:val="-1"/>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（二）如果你是学协会秘书处工作人员，需先建立账号：</w:t>
      </w:r>
    </w:p>
    <w:p w14:paraId="64EBABE5">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提交姓名、手机号码、工作单位及学会名称、学科领域4项信息（微信或电话形式提交给张兰英老师，15321901636同微信），进行权限开通。在收到权限已开通的通知后，按照上述截图中的4个步骤操作即可登录和使用。</w:t>
      </w:r>
    </w:p>
    <w:p w14:paraId="03127E42">
      <w:pPr>
        <w:numPr>
          <w:ilvl w:val="0"/>
          <w:numId w:val="0"/>
        </w:numPr>
        <w:bidi w:val="0"/>
        <w:ind w:leftChars="0"/>
        <w:jc w:val="center"/>
        <w:rPr>
          <w:rFonts w:hint="eastAsia" w:ascii="仿宋_GB2312" w:hAnsi="仿宋_GB2312" w:eastAsia="仿宋_GB2312" w:cs="仿宋_GB2312"/>
          <w:sz w:val="32"/>
          <w:szCs w:val="32"/>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82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汉仪中黑KW">
    <w:altName w:val="黑体"/>
    <w:panose1 w:val="00020600040101010101"/>
    <w:charset w:val="86"/>
    <w:family w:val="auto"/>
    <w:pitch w:val="default"/>
    <w:sig w:usb0="00000000" w:usb1="00000000" w:usb2="00000016"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0F2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AC0D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4AC0D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C6982"/>
    <w:rsid w:val="253719EC"/>
    <w:rsid w:val="2789431D"/>
    <w:rsid w:val="3D2403CA"/>
    <w:rsid w:val="3FCBD1E9"/>
    <w:rsid w:val="42D517D2"/>
    <w:rsid w:val="448F62AE"/>
    <w:rsid w:val="4C2368AC"/>
    <w:rsid w:val="4EFDE302"/>
    <w:rsid w:val="5D6D4896"/>
    <w:rsid w:val="62D50DD7"/>
    <w:rsid w:val="66151FBC"/>
    <w:rsid w:val="6CCBFBA2"/>
    <w:rsid w:val="71F40753"/>
    <w:rsid w:val="8EF2AC9D"/>
    <w:rsid w:val="DD7E3522"/>
    <w:rsid w:val="DE5F884E"/>
    <w:rsid w:val="DEC7A6D3"/>
    <w:rsid w:val="E7FE0BEA"/>
    <w:rsid w:val="EFDB327C"/>
    <w:rsid w:val="F5EDC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ESI仿宋-GB2312" w:hAnsi="CESI仿宋-GB2312" w:eastAsia="CESI仿宋-GB2312" w:cs="CESI仿宋-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664</Words>
  <Characters>685</Characters>
  <Lines>0</Lines>
  <Paragraphs>0</Paragraphs>
  <TotalTime>3</TotalTime>
  <ScaleCrop>false</ScaleCrop>
  <LinksUpToDate>false</LinksUpToDate>
  <CharactersWithSpaces>685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2025-06-25T01:09:00Z</dcterms:created>
  <dc:creator>72319</dc:creator>
  <cp:lastModifiedBy></cp:lastModifiedBy>
  <cp:lastPrinted>2025-06-27T19:33:00Z</cp:lastPrinted>
  <dcterms:modified xsi:type="dcterms:W3CDTF">2025-06-28T02:15:27Z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eyJoZGlkIjoiYjYwYmJiZWU1YmJkMGMwNjhjNmFiZDQ3ZDg4MTcwN2MiLCJ1c2VySWQiOiIyNDg0OTIxNjAifQ==</vt:lpwstr>
  </property>
  <property fmtid="{D5CDD505-2E9C-101B-9397-08002B2CF9AE}" pid="4" name="ICV">
    <vt:lpwstr>212A6174048147BB90547359226F4C4A_13</vt:lpwstr>
  </property>
</Properties>
</file>