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6E142">
      <w:pPr>
        <w:spacing w:line="70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1-1</w:t>
      </w:r>
      <w:r>
        <w:rPr>
          <w:rFonts w:ascii="黑体" w:hAnsi="黑体" w:eastAsia="黑体"/>
          <w:sz w:val="32"/>
          <w:szCs w:val="32"/>
        </w:rPr>
        <w:t>：</w:t>
      </w:r>
    </w:p>
    <w:p w14:paraId="7C6C7ABD">
      <w:pPr>
        <w:ind w:firstLine="4338" w:firstLineChars="1446"/>
        <w:rPr>
          <w:rFonts w:hint="eastAsia" w:ascii="新宋体" w:hAnsi="新宋体"/>
          <w:b/>
          <w:bCs/>
          <w:sz w:val="30"/>
          <w:u w:val="single"/>
        </w:rPr>
      </w:pPr>
      <w:r>
        <w:rPr>
          <w:rFonts w:ascii="新宋体" w:hAnsi="新宋体"/>
          <w:b/>
          <w:bCs/>
          <w:sz w:val="30"/>
        </w:rPr>
        <w:t xml:space="preserve">       </w:t>
      </w:r>
      <w:r>
        <w:rPr>
          <w:rFonts w:hint="eastAsia" w:ascii="新宋体" w:hAnsi="新宋体"/>
          <w:b/>
          <w:bCs/>
          <w:sz w:val="30"/>
        </w:rPr>
        <w:t>年度</w:t>
      </w:r>
      <w:r>
        <w:rPr>
          <w:rFonts w:hint="eastAsia" w:ascii="新宋体" w:hAnsi="新宋体"/>
          <w:b/>
          <w:bCs/>
          <w:sz w:val="30"/>
          <w:u w:val="single"/>
        </w:rPr>
        <w:t xml:space="preserve">   2026  </w:t>
      </w:r>
    </w:p>
    <w:p w14:paraId="68AD95BA">
      <w:pPr>
        <w:rPr>
          <w:rFonts w:hint="eastAsia" w:ascii="新宋体" w:hAnsi="新宋体"/>
          <w:b/>
          <w:bCs/>
          <w:sz w:val="28"/>
        </w:rPr>
      </w:pPr>
    </w:p>
    <w:p w14:paraId="6655DE27">
      <w:pPr>
        <w:rPr>
          <w:rFonts w:hint="eastAsia" w:ascii="新宋体" w:hAnsi="新宋体"/>
          <w:b/>
          <w:bCs/>
          <w:sz w:val="28"/>
        </w:rPr>
      </w:pPr>
    </w:p>
    <w:p w14:paraId="0738795B">
      <w:pPr>
        <w:jc w:val="center"/>
        <w:rPr>
          <w:rFonts w:hint="eastAsia" w:ascii="新宋体" w:hAnsi="新宋体" w:eastAsia="黑体"/>
          <w:b/>
          <w:bCs/>
          <w:sz w:val="48"/>
          <w:szCs w:val="21"/>
        </w:rPr>
      </w:pPr>
      <w:r>
        <w:rPr>
          <w:rFonts w:hint="eastAsia" w:ascii="新宋体" w:hAnsi="新宋体" w:eastAsia="黑体"/>
          <w:b/>
          <w:bCs/>
          <w:sz w:val="48"/>
          <w:szCs w:val="21"/>
        </w:rPr>
        <w:t>中国煤炭学会科学技术奖（青年科技奖）</w:t>
      </w:r>
    </w:p>
    <w:p w14:paraId="1C943CDA">
      <w:pPr>
        <w:jc w:val="center"/>
        <w:rPr>
          <w:rFonts w:hint="eastAsia" w:ascii="新宋体" w:hAnsi="新宋体" w:eastAsia="黑体"/>
          <w:b/>
          <w:bCs/>
          <w:sz w:val="48"/>
          <w:szCs w:val="21"/>
        </w:rPr>
      </w:pPr>
      <w:r>
        <w:rPr>
          <w:rFonts w:hint="eastAsia" w:ascii="新宋体" w:hAnsi="新宋体" w:eastAsia="黑体"/>
          <w:b/>
          <w:bCs/>
          <w:sz w:val="48"/>
          <w:szCs w:val="21"/>
        </w:rPr>
        <w:t>推荐表</w:t>
      </w:r>
    </w:p>
    <w:p w14:paraId="7DEF31C9">
      <w:pPr>
        <w:jc w:val="center"/>
        <w:rPr>
          <w:rFonts w:hint="eastAsia" w:ascii="新宋体" w:hAnsi="新宋体"/>
          <w:b/>
          <w:bCs/>
          <w:sz w:val="30"/>
        </w:rPr>
      </w:pPr>
    </w:p>
    <w:p w14:paraId="5C55EDDE">
      <w:pPr>
        <w:jc w:val="center"/>
        <w:rPr>
          <w:rFonts w:hint="eastAsia" w:ascii="新宋体" w:hAnsi="新宋体"/>
          <w:b/>
          <w:bCs/>
          <w:sz w:val="30"/>
        </w:rPr>
      </w:pPr>
    </w:p>
    <w:p w14:paraId="6793559B">
      <w:pPr>
        <w:jc w:val="center"/>
        <w:rPr>
          <w:rFonts w:hint="eastAsia" w:ascii="新宋体" w:hAnsi="新宋体"/>
          <w:b/>
          <w:bCs/>
          <w:sz w:val="30"/>
        </w:rPr>
      </w:pPr>
    </w:p>
    <w:p w14:paraId="1A481418">
      <w:pPr>
        <w:jc w:val="center"/>
        <w:rPr>
          <w:rFonts w:hint="eastAsia" w:ascii="新宋体" w:hAnsi="新宋体"/>
          <w:b/>
          <w:bCs/>
          <w:sz w:val="30"/>
        </w:rPr>
      </w:pPr>
    </w:p>
    <w:p w14:paraId="5A37AF10">
      <w:pPr>
        <w:ind w:firstLine="1200" w:firstLineChars="400"/>
        <w:rPr>
          <w:rFonts w:hint="eastAsia" w:ascii="新宋体" w:hAnsi="新宋体"/>
          <w:b/>
          <w:bCs/>
          <w:sz w:val="30"/>
          <w:u w:val="single"/>
        </w:rPr>
      </w:pPr>
      <w:r>
        <w:rPr>
          <w:rFonts w:hint="eastAsia" w:ascii="新宋体" w:hAnsi="新宋体"/>
          <w:b/>
          <w:bCs/>
          <w:sz w:val="30"/>
        </w:rPr>
        <w:t>推荐单位（人）</w:t>
      </w:r>
      <w:r>
        <w:rPr>
          <w:rFonts w:ascii="新宋体" w:hAnsi="新宋体"/>
          <w:b/>
          <w:bCs/>
          <w:sz w:val="30"/>
          <w:u w:val="single"/>
        </w:rPr>
        <w:t xml:space="preserve">                        </w:t>
      </w:r>
    </w:p>
    <w:p w14:paraId="2543EA8E">
      <w:pPr>
        <w:rPr>
          <w:rFonts w:hint="eastAsia" w:ascii="新宋体" w:hAnsi="新宋体"/>
          <w:b/>
          <w:bCs/>
          <w:sz w:val="30"/>
          <w:u w:val="single"/>
        </w:rPr>
      </w:pPr>
    </w:p>
    <w:p w14:paraId="398A1916">
      <w:pPr>
        <w:ind w:firstLine="1200" w:firstLineChars="400"/>
        <w:rPr>
          <w:rFonts w:hint="eastAsia" w:ascii="新宋体" w:hAnsi="新宋体"/>
          <w:b/>
          <w:bCs/>
          <w:sz w:val="30"/>
          <w:u w:val="single"/>
        </w:rPr>
      </w:pPr>
      <w:r>
        <w:rPr>
          <w:rFonts w:hint="eastAsia" w:ascii="新宋体" w:hAnsi="新宋体"/>
          <w:b/>
          <w:bCs/>
          <w:sz w:val="30"/>
        </w:rPr>
        <w:t>申请人姓名</w:t>
      </w:r>
      <w:r>
        <w:rPr>
          <w:rFonts w:ascii="新宋体" w:hAnsi="新宋体"/>
          <w:b/>
          <w:bCs/>
          <w:sz w:val="30"/>
          <w:u w:val="single"/>
        </w:rPr>
        <w:t xml:space="preserve">                            </w:t>
      </w:r>
    </w:p>
    <w:p w14:paraId="01F1301F">
      <w:pPr>
        <w:rPr>
          <w:rFonts w:hint="eastAsia" w:ascii="新宋体" w:hAnsi="新宋体"/>
          <w:b/>
          <w:bCs/>
          <w:sz w:val="30"/>
          <w:u w:val="single"/>
        </w:rPr>
      </w:pPr>
    </w:p>
    <w:p w14:paraId="1CCFC18C">
      <w:pPr>
        <w:ind w:firstLine="1200" w:firstLineChars="400"/>
        <w:rPr>
          <w:rFonts w:hint="eastAsia" w:ascii="新宋体" w:hAnsi="新宋体"/>
          <w:b/>
          <w:bCs/>
          <w:sz w:val="30"/>
          <w:u w:val="single"/>
        </w:rPr>
      </w:pPr>
      <w:r>
        <w:rPr>
          <w:rFonts w:hint="eastAsia" w:ascii="新宋体" w:hAnsi="新宋体"/>
          <w:b/>
          <w:bCs/>
          <w:sz w:val="30"/>
        </w:rPr>
        <w:t>工作单位</w:t>
      </w:r>
      <w:r>
        <w:rPr>
          <w:rFonts w:ascii="新宋体" w:hAnsi="新宋体"/>
          <w:b/>
          <w:bCs/>
          <w:sz w:val="30"/>
          <w:u w:val="single"/>
        </w:rPr>
        <w:t xml:space="preserve">                              </w:t>
      </w:r>
    </w:p>
    <w:p w14:paraId="6940D8BF">
      <w:pPr>
        <w:ind w:firstLine="1200" w:firstLineChars="400"/>
        <w:rPr>
          <w:rFonts w:hint="eastAsia" w:ascii="新宋体" w:hAnsi="新宋体"/>
          <w:b/>
          <w:bCs/>
          <w:sz w:val="30"/>
          <w:u w:val="single"/>
        </w:rPr>
      </w:pPr>
    </w:p>
    <w:p w14:paraId="77C813C4">
      <w:pPr>
        <w:ind w:firstLine="1200" w:firstLineChars="400"/>
        <w:rPr>
          <w:rFonts w:hint="eastAsia" w:ascii="新宋体" w:hAnsi="新宋体"/>
          <w:b/>
          <w:bCs/>
          <w:sz w:val="30"/>
        </w:rPr>
      </w:pPr>
      <w:r>
        <w:rPr>
          <w:rFonts w:hint="eastAsia" w:ascii="新宋体" w:hAnsi="新宋体"/>
          <w:b/>
          <w:bCs/>
          <w:sz w:val="30"/>
        </w:rPr>
        <w:t>填表日期</w:t>
      </w:r>
      <w:r>
        <w:rPr>
          <w:rFonts w:ascii="新宋体" w:hAnsi="新宋体"/>
          <w:b/>
          <w:bCs/>
          <w:sz w:val="30"/>
        </w:rPr>
        <w:t xml:space="preserve">                </w:t>
      </w:r>
      <w:r>
        <w:rPr>
          <w:rFonts w:hint="eastAsia" w:ascii="新宋体" w:hAnsi="新宋体"/>
          <w:b/>
          <w:bCs/>
          <w:sz w:val="30"/>
        </w:rPr>
        <w:t>年</w:t>
      </w:r>
      <w:r>
        <w:rPr>
          <w:rFonts w:ascii="新宋体" w:hAnsi="新宋体"/>
          <w:b/>
          <w:bCs/>
          <w:sz w:val="30"/>
        </w:rPr>
        <w:t xml:space="preserve">    </w:t>
      </w:r>
      <w:r>
        <w:rPr>
          <w:rFonts w:hint="eastAsia" w:ascii="新宋体" w:hAnsi="新宋体"/>
          <w:b/>
          <w:bCs/>
          <w:sz w:val="30"/>
        </w:rPr>
        <w:t>月</w:t>
      </w:r>
      <w:r>
        <w:rPr>
          <w:rFonts w:ascii="新宋体" w:hAnsi="新宋体"/>
          <w:b/>
          <w:bCs/>
          <w:sz w:val="30"/>
        </w:rPr>
        <w:t xml:space="preserve">    </w:t>
      </w:r>
      <w:r>
        <w:rPr>
          <w:rFonts w:hint="eastAsia" w:ascii="新宋体" w:hAnsi="新宋体"/>
          <w:b/>
          <w:bCs/>
          <w:sz w:val="30"/>
        </w:rPr>
        <w:t>日</w:t>
      </w:r>
    </w:p>
    <w:p w14:paraId="51AB341F">
      <w:pPr>
        <w:rPr>
          <w:rFonts w:hint="eastAsia" w:ascii="新宋体" w:hAnsi="新宋体"/>
          <w:b/>
          <w:bCs/>
          <w:sz w:val="30"/>
        </w:rPr>
      </w:pPr>
    </w:p>
    <w:p w14:paraId="2FFB7516">
      <w:pPr>
        <w:rPr>
          <w:rFonts w:hint="eastAsia" w:ascii="新宋体" w:hAnsi="新宋体"/>
          <w:b/>
          <w:bCs/>
          <w:sz w:val="30"/>
        </w:rPr>
      </w:pPr>
    </w:p>
    <w:p w14:paraId="5CC78F14">
      <w:pPr>
        <w:ind w:firstLine="2862" w:firstLineChars="795"/>
        <w:rPr>
          <w:rFonts w:hint="eastAsia" w:ascii="新宋体" w:hAnsi="新宋体" w:eastAsia="楷体_GB2312"/>
          <w:b/>
          <w:bCs/>
          <w:sz w:val="36"/>
        </w:rPr>
      </w:pPr>
      <w:r>
        <w:rPr>
          <w:rFonts w:hint="eastAsia" w:ascii="新宋体" w:hAnsi="新宋体" w:eastAsia="楷体_GB2312"/>
          <w:b/>
          <w:bCs/>
          <w:sz w:val="36"/>
        </w:rPr>
        <w:t>中国煤炭学会制表</w:t>
      </w:r>
    </w:p>
    <w:p w14:paraId="6EC8D40B">
      <w:pPr>
        <w:jc w:val="center"/>
        <w:rPr>
          <w:rFonts w:hint="eastAsia" w:ascii="新宋体" w:hAnsi="新宋体" w:eastAsia="楷体_GB2312"/>
          <w:b/>
          <w:bCs/>
          <w:sz w:val="36"/>
        </w:rPr>
      </w:pPr>
    </w:p>
    <w:p w14:paraId="297BABC6">
      <w:pPr>
        <w:jc w:val="center"/>
        <w:rPr>
          <w:rFonts w:hint="eastAsia" w:ascii="新宋体" w:hAnsi="新宋体"/>
          <w:b/>
          <w:bCs/>
          <w:sz w:val="36"/>
          <w:szCs w:val="36"/>
        </w:rPr>
      </w:pPr>
    </w:p>
    <w:p w14:paraId="0879957D">
      <w:pPr>
        <w:jc w:val="center"/>
        <w:rPr>
          <w:rFonts w:hint="eastAsia" w:ascii="新宋体" w:hAnsi="新宋体"/>
          <w:b/>
          <w:bCs/>
          <w:sz w:val="36"/>
          <w:szCs w:val="36"/>
        </w:rPr>
      </w:pPr>
      <w:r>
        <w:rPr>
          <w:rFonts w:hint="eastAsia" w:ascii="新宋体" w:hAnsi="新宋体"/>
          <w:b/>
          <w:bCs/>
          <w:sz w:val="36"/>
          <w:szCs w:val="36"/>
        </w:rPr>
        <w:t>填</w:t>
      </w:r>
      <w:r>
        <w:rPr>
          <w:rFonts w:ascii="新宋体" w:hAnsi="新宋体"/>
          <w:b/>
          <w:bCs/>
          <w:sz w:val="36"/>
          <w:szCs w:val="36"/>
        </w:rPr>
        <w:t xml:space="preserve">  </w:t>
      </w:r>
      <w:r>
        <w:rPr>
          <w:rFonts w:hint="eastAsia" w:ascii="新宋体" w:hAnsi="新宋体"/>
          <w:b/>
          <w:bCs/>
          <w:sz w:val="36"/>
          <w:szCs w:val="36"/>
        </w:rPr>
        <w:t>表</w:t>
      </w:r>
      <w:r>
        <w:rPr>
          <w:rFonts w:ascii="新宋体" w:hAnsi="新宋体"/>
          <w:b/>
          <w:bCs/>
          <w:sz w:val="36"/>
          <w:szCs w:val="36"/>
        </w:rPr>
        <w:t xml:space="preserve">  </w:t>
      </w:r>
      <w:r>
        <w:rPr>
          <w:rFonts w:hint="eastAsia" w:ascii="新宋体" w:hAnsi="新宋体"/>
          <w:b/>
          <w:bCs/>
          <w:sz w:val="36"/>
          <w:szCs w:val="36"/>
        </w:rPr>
        <w:t>说</w:t>
      </w:r>
      <w:r>
        <w:rPr>
          <w:rFonts w:ascii="新宋体" w:hAnsi="新宋体"/>
          <w:b/>
          <w:bCs/>
          <w:sz w:val="36"/>
          <w:szCs w:val="36"/>
        </w:rPr>
        <w:t xml:space="preserve">  </w:t>
      </w:r>
      <w:r>
        <w:rPr>
          <w:rFonts w:hint="eastAsia" w:ascii="新宋体" w:hAnsi="新宋体"/>
          <w:b/>
          <w:bCs/>
          <w:sz w:val="36"/>
          <w:szCs w:val="36"/>
        </w:rPr>
        <w:t>明</w:t>
      </w:r>
    </w:p>
    <w:p w14:paraId="3B68859F">
      <w:pPr>
        <w:spacing w:line="560" w:lineRule="exact"/>
        <w:ind w:firstLine="630"/>
        <w:rPr>
          <w:rFonts w:hint="eastAsia" w:ascii="新宋体" w:hAnsi="新宋体" w:eastAsia="方正仿宋简体"/>
          <w:b/>
          <w:bCs/>
          <w:sz w:val="28"/>
          <w:szCs w:val="28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</w:rPr>
        <w:t>一、推荐表须用计算机填写，没有字数限制的栏目可另附页。除标题外，内容均用宋体小4号字A4版式打印。</w:t>
      </w:r>
    </w:p>
    <w:p w14:paraId="33DAFADB">
      <w:pPr>
        <w:spacing w:line="560" w:lineRule="exact"/>
        <w:ind w:firstLine="630"/>
        <w:rPr>
          <w:rFonts w:hint="eastAsia" w:ascii="新宋体" w:hAnsi="新宋体" w:eastAsia="方正仿宋简体"/>
          <w:b/>
          <w:bCs/>
          <w:sz w:val="28"/>
          <w:szCs w:val="28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</w:rPr>
        <w:t>二、推荐单位指中国煤炭学会各分支机构、省（区、市）级煤炭学会、单位会员和理事单位。推荐个人指两院院士、何梁何利获奖者、创新争先奖获得者、光华工程科技奖获得者、国家工程师奖获得者、国家杰出青年科学基金获得者、长江学者、国家高层次人才，具有正高级以上技术职称的中国煤炭学会常务理事或各分支机构、省（区、市）煤炭学会秘书长及以上专家。根据奖项回避原则，中国煤炭学会秘书处人员不具备推荐人资格。</w:t>
      </w:r>
    </w:p>
    <w:p w14:paraId="72D67215">
      <w:pPr>
        <w:spacing w:line="560" w:lineRule="exact"/>
        <w:ind w:firstLine="630"/>
        <w:rPr>
          <w:rFonts w:hint="eastAsia" w:ascii="新宋体" w:hAnsi="新宋体" w:eastAsia="方正仿宋简体"/>
          <w:b/>
          <w:bCs/>
          <w:sz w:val="28"/>
          <w:szCs w:val="28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</w:rPr>
        <w:t>三、单位推荐人员填写个人申报表和单位推荐表；个人推荐人员填写个人申报表和专家推荐表。</w:t>
      </w:r>
    </w:p>
    <w:p w14:paraId="27E37742">
      <w:pPr>
        <w:spacing w:line="560" w:lineRule="exact"/>
        <w:ind w:firstLine="630"/>
        <w:rPr>
          <w:rFonts w:hint="eastAsia" w:ascii="新宋体" w:hAnsi="新宋体" w:eastAsia="方正仿宋简体"/>
          <w:b/>
          <w:bCs/>
          <w:sz w:val="28"/>
          <w:szCs w:val="28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</w:rPr>
        <w:t>四、证明材料需包括：</w:t>
      </w:r>
    </w:p>
    <w:p w14:paraId="5C62DA8B">
      <w:pPr>
        <w:spacing w:line="560" w:lineRule="exact"/>
        <w:ind w:firstLine="630"/>
        <w:rPr>
          <w:rFonts w:hint="eastAsia" w:ascii="新宋体" w:hAnsi="新宋体" w:eastAsia="方正仿宋简体"/>
          <w:b/>
          <w:bCs/>
          <w:sz w:val="28"/>
          <w:szCs w:val="28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</w:rPr>
        <w:t>1.本人身份证正反面扫描件；</w:t>
      </w:r>
    </w:p>
    <w:p w14:paraId="5766EFD8">
      <w:pPr>
        <w:spacing w:line="560" w:lineRule="exact"/>
        <w:ind w:firstLine="630"/>
        <w:rPr>
          <w:rFonts w:hint="eastAsia" w:ascii="新宋体" w:hAnsi="新宋体" w:eastAsia="方正仿宋简体"/>
          <w:b/>
          <w:bCs/>
          <w:sz w:val="28"/>
          <w:szCs w:val="28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</w:rPr>
        <w:t>2.最高学历、学位证书；</w:t>
      </w:r>
    </w:p>
    <w:p w14:paraId="230C1A25">
      <w:pPr>
        <w:spacing w:line="560" w:lineRule="exact"/>
        <w:ind w:firstLine="630"/>
        <w:rPr>
          <w:rFonts w:hint="eastAsia" w:ascii="新宋体" w:hAnsi="新宋体" w:eastAsia="方正仿宋简体"/>
          <w:b/>
          <w:bCs/>
          <w:sz w:val="28"/>
          <w:szCs w:val="28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</w:rPr>
        <w:t>3.专业技术职称证书；</w:t>
      </w:r>
    </w:p>
    <w:p w14:paraId="2253CDC4">
      <w:pPr>
        <w:spacing w:line="560" w:lineRule="exact"/>
        <w:ind w:firstLine="630"/>
        <w:rPr>
          <w:rFonts w:hint="eastAsia" w:ascii="新宋体" w:hAnsi="新宋体" w:eastAsia="方正仿宋简体"/>
          <w:b/>
          <w:bCs/>
          <w:sz w:val="28"/>
          <w:szCs w:val="28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</w:rPr>
        <w:t>4.</w:t>
      </w:r>
      <w:r>
        <w:rPr>
          <w:rFonts w:hint="eastAsia" w:ascii="新宋体" w:hAnsi="新宋体" w:eastAsia="方正仿宋简体"/>
          <w:b/>
          <w:bCs/>
          <w:w w:val="95"/>
          <w:sz w:val="28"/>
          <w:szCs w:val="28"/>
        </w:rPr>
        <w:t>本人主要参与的重大科研项目及科技基础设施建设验收报告证明；</w:t>
      </w:r>
    </w:p>
    <w:p w14:paraId="0409A742">
      <w:pPr>
        <w:spacing w:line="560" w:lineRule="exact"/>
        <w:ind w:firstLine="630"/>
        <w:rPr>
          <w:rFonts w:hint="eastAsia" w:ascii="新宋体" w:hAnsi="新宋体" w:eastAsia="方正仿宋简体"/>
          <w:b/>
          <w:bCs/>
          <w:sz w:val="28"/>
          <w:szCs w:val="28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</w:rPr>
        <w:t>5.本人获奖或主要参与工程技术项目获奖证明（有获奖排名）；</w:t>
      </w:r>
    </w:p>
    <w:p w14:paraId="0162344C">
      <w:pPr>
        <w:spacing w:line="560" w:lineRule="exact"/>
        <w:ind w:firstLine="630"/>
        <w:rPr>
          <w:rFonts w:hint="eastAsia" w:ascii="新宋体" w:hAnsi="新宋体" w:eastAsia="方正仿宋简体"/>
          <w:b/>
          <w:bCs/>
          <w:sz w:val="28"/>
          <w:szCs w:val="28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</w:rPr>
        <w:t>6.本人发表论文（第一作者）、论著首页（封面）及本人页；</w:t>
      </w:r>
    </w:p>
    <w:p w14:paraId="2F7CE642">
      <w:pPr>
        <w:spacing w:line="560" w:lineRule="exact"/>
        <w:ind w:firstLine="630"/>
        <w:rPr>
          <w:rFonts w:hint="eastAsia" w:ascii="新宋体" w:hAnsi="新宋体" w:eastAsia="方正仿宋简体"/>
          <w:b/>
          <w:bCs/>
          <w:sz w:val="28"/>
          <w:szCs w:val="28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</w:rPr>
        <w:t>7.本人或本人参与获得的</w:t>
      </w:r>
      <w:r>
        <w:rPr>
          <w:rFonts w:ascii="新宋体" w:hAnsi="新宋体" w:eastAsia="方正仿宋简体"/>
          <w:b/>
          <w:bCs/>
          <w:sz w:val="28"/>
          <w:szCs w:val="28"/>
        </w:rPr>
        <w:t>已实施的</w:t>
      </w:r>
      <w:r>
        <w:rPr>
          <w:rFonts w:hint="eastAsia" w:ascii="新宋体" w:hAnsi="新宋体" w:eastAsia="方正仿宋简体"/>
          <w:b/>
          <w:bCs/>
          <w:sz w:val="28"/>
          <w:szCs w:val="28"/>
        </w:rPr>
        <w:t>专利和知识产权；</w:t>
      </w:r>
    </w:p>
    <w:p w14:paraId="659A309E">
      <w:pPr>
        <w:spacing w:line="560" w:lineRule="exact"/>
        <w:ind w:firstLine="630"/>
        <w:rPr>
          <w:rFonts w:hint="eastAsia" w:ascii="新宋体" w:hAnsi="新宋体" w:eastAsia="方正仿宋简体"/>
          <w:b/>
          <w:bCs/>
          <w:sz w:val="28"/>
          <w:szCs w:val="28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</w:rPr>
        <w:t>8.本人主要参与的技术成果推广及取得经济和社会效益证明。</w:t>
      </w:r>
    </w:p>
    <w:p w14:paraId="6747FD0B">
      <w:pPr>
        <w:spacing w:line="560" w:lineRule="exact"/>
        <w:ind w:firstLine="630"/>
        <w:rPr>
          <w:rFonts w:hint="eastAsia" w:ascii="新宋体" w:hAnsi="新宋体" w:eastAsia="方正仿宋简体"/>
          <w:b/>
          <w:bCs/>
          <w:sz w:val="28"/>
          <w:szCs w:val="28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</w:rPr>
        <w:t>五、中国煤炭学会联系方式</w:t>
      </w:r>
    </w:p>
    <w:p w14:paraId="4FC376D9">
      <w:pPr>
        <w:spacing w:line="560" w:lineRule="exact"/>
        <w:ind w:firstLine="630"/>
        <w:rPr>
          <w:rFonts w:hint="eastAsia" w:ascii="新宋体" w:hAnsi="新宋体" w:eastAsia="方正仿宋简体"/>
          <w:b/>
          <w:bCs/>
          <w:sz w:val="28"/>
          <w:szCs w:val="28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</w:rPr>
        <w:t>电话：010-84262778</w:t>
      </w:r>
    </w:p>
    <w:p w14:paraId="18B3333C">
      <w:pPr>
        <w:spacing w:line="560" w:lineRule="exact"/>
        <w:ind w:firstLine="560" w:firstLineChars="200"/>
        <w:rPr>
          <w:rFonts w:hint="eastAsia" w:ascii="新宋体" w:hAnsi="新宋体" w:eastAsia="方正仿宋简体"/>
          <w:kern w:val="0"/>
          <w:sz w:val="32"/>
          <w:szCs w:val="32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</w:rPr>
        <w:t>地址：北京市朝阳区</w:t>
      </w:r>
      <w:r>
        <w:rPr>
          <w:rFonts w:ascii="新宋体" w:hAnsi="新宋体" w:eastAsia="方正仿宋简体"/>
          <w:b/>
          <w:bCs/>
          <w:sz w:val="28"/>
          <w:szCs w:val="28"/>
        </w:rPr>
        <w:t>和平西街</w:t>
      </w:r>
      <w:r>
        <w:rPr>
          <w:rFonts w:hint="eastAsia" w:ascii="新宋体" w:hAnsi="新宋体" w:eastAsia="方正仿宋简体"/>
          <w:b/>
          <w:bCs/>
          <w:sz w:val="28"/>
          <w:szCs w:val="28"/>
        </w:rPr>
        <w:t>23号院安源大厦</w:t>
      </w:r>
    </w:p>
    <w:p w14:paraId="68060DB2">
      <w:pPr>
        <w:jc w:val="center"/>
        <w:rPr>
          <w:rFonts w:hint="eastAsia" w:ascii="新宋体" w:hAnsi="新宋体" w:eastAsia="黑体"/>
          <w:b/>
          <w:bCs/>
          <w:sz w:val="44"/>
          <w:szCs w:val="44"/>
        </w:rPr>
      </w:pPr>
      <w:bookmarkStart w:id="0" w:name="_GoBack"/>
      <w:bookmarkEnd w:id="0"/>
    </w:p>
    <w:p w14:paraId="4B485169">
      <w:pPr>
        <w:jc w:val="center"/>
        <w:rPr>
          <w:rFonts w:hint="eastAsia" w:ascii="新宋体" w:hAnsi="新宋体" w:eastAsia="黑体"/>
          <w:b/>
          <w:bCs/>
          <w:sz w:val="40"/>
          <w:szCs w:val="40"/>
        </w:rPr>
      </w:pPr>
      <w:r>
        <w:rPr>
          <w:rFonts w:hint="eastAsia" w:ascii="新宋体" w:hAnsi="新宋体" w:eastAsia="黑体"/>
          <w:b/>
          <w:bCs/>
          <w:sz w:val="40"/>
          <w:szCs w:val="40"/>
        </w:rPr>
        <w:t>中国煤炭学会科学技术奖（青年科技奖）推荐表</w:t>
      </w:r>
    </w:p>
    <w:p w14:paraId="30680AA1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88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983"/>
        <w:gridCol w:w="1633"/>
        <w:gridCol w:w="1808"/>
      </w:tblGrid>
      <w:tr w14:paraId="4F98A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820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219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1F3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F21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DE70C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 w14:paraId="5E066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165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B42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4C1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7F0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F38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63AB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5C9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E93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0E2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236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A89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35C5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EB0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8BC482">
            <w:pPr>
              <w:spacing w:line="400" w:lineRule="exact"/>
              <w:ind w:firstLine="560" w:firstLineChars="20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FE70B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36ECE2">
            <w:pPr>
              <w:spacing w:line="400" w:lineRule="exact"/>
              <w:ind w:firstLine="560" w:firstLineChars="20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49C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C894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A1A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学会个人会员号（必填）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64652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2F54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22C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93D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C39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证件号码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668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B2C3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99E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专业技术</w:t>
            </w:r>
          </w:p>
          <w:p w14:paraId="5D2D9C8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67F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8F6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408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9288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C61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硕士导师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4F9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导师名字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56C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博士导师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1078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</w:p>
        </w:tc>
      </w:tr>
      <w:tr w14:paraId="10426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F631">
            <w:pPr>
              <w:spacing w:line="34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 w14:paraId="4D5EB986">
            <w:pPr>
              <w:spacing w:line="34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301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9692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1EE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7742">
            <w:pPr>
              <w:spacing w:line="44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□高等院校 □科研院所 □国有企业 □民营企业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□外资企业 □政府机关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sz w:val="28"/>
                <w:szCs w:val="28"/>
                <w:u w:val="single"/>
              </w:rPr>
              <w:t xml:space="preserve">      </w:t>
            </w:r>
          </w:p>
        </w:tc>
      </w:tr>
      <w:tr w14:paraId="62F90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6B7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8A0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6B4C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715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ABD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C75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A20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96D6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074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17D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866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本人手机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A59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5CFF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B10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3F7B8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7205A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2F2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06DD0C11">
      <w:pPr>
        <w:jc w:val="left"/>
        <w:rPr>
          <w:rFonts w:hint="eastAsia" w:ascii="方正仿宋简体" w:hAnsi="新宋体" w:eastAsia="方正仿宋简体"/>
          <w:b/>
          <w:bCs/>
          <w:sz w:val="24"/>
          <w:szCs w:val="24"/>
        </w:rPr>
      </w:pPr>
      <w:r>
        <w:rPr>
          <w:rFonts w:hint="eastAsia" w:ascii="方正仿宋简体" w:hAnsi="新宋体" w:eastAsia="方正仿宋简体"/>
          <w:b/>
          <w:bCs/>
          <w:sz w:val="24"/>
          <w:szCs w:val="24"/>
        </w:rPr>
        <w:t>注：学会个人会员号，请登录中国煤炭学会网站注册。</w:t>
      </w:r>
    </w:p>
    <w:p w14:paraId="69248C37">
      <w:pPr>
        <w:rPr>
          <w:rFonts w:hint="eastAsia" w:ascii="新宋体" w:hAnsi="新宋体" w:eastAsia="黑体"/>
          <w:sz w:val="30"/>
          <w:szCs w:val="30"/>
        </w:rPr>
      </w:pPr>
      <w:r>
        <w:rPr>
          <w:rFonts w:hint="eastAsia" w:ascii="新宋体" w:hAnsi="新宋体" w:eastAsia="黑体"/>
          <w:sz w:val="30"/>
          <w:szCs w:val="30"/>
        </w:rPr>
        <w:t>二、主要学习经历</w:t>
      </w:r>
      <w:r>
        <w:rPr>
          <w:rFonts w:hint="eastAsia" w:eastAsia="仿宋_GB2312"/>
          <w:sz w:val="28"/>
          <w:szCs w:val="28"/>
        </w:rPr>
        <w:t>（从大学填起、</w:t>
      </w:r>
      <w:r>
        <w:rPr>
          <w:rFonts w:eastAsia="仿宋_GB2312"/>
          <w:sz w:val="28"/>
          <w:szCs w:val="28"/>
        </w:rPr>
        <w:t>6项以内</w:t>
      </w:r>
      <w:r>
        <w:rPr>
          <w:rFonts w:hint="eastAsia" w:eastAsia="仿宋_GB2312"/>
          <w:sz w:val="28"/>
          <w:szCs w:val="28"/>
        </w:rPr>
        <w:t>）</w:t>
      </w:r>
    </w:p>
    <w:tbl>
      <w:tblPr>
        <w:tblStyle w:val="88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 w14:paraId="06C6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 w14:paraId="3A2401FB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起止年月</w:t>
            </w:r>
          </w:p>
        </w:tc>
        <w:tc>
          <w:tcPr>
            <w:tcW w:w="3121" w:type="dxa"/>
            <w:vAlign w:val="center"/>
          </w:tcPr>
          <w:p w14:paraId="126CD885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74BB3417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4CCA4506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学位</w:t>
            </w:r>
          </w:p>
        </w:tc>
      </w:tr>
      <w:tr w14:paraId="45A3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 w14:paraId="15F12B9C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6022BED6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FFFF64E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98CAA8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</w:tr>
      <w:tr w14:paraId="65D7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 w14:paraId="24801849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61307C96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C287F0E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89EF987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</w:tr>
      <w:tr w14:paraId="1D95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 w14:paraId="1880F866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26C61462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808B757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16E3FE0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</w:tr>
      <w:tr w14:paraId="5FF1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 w14:paraId="020C1AFF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2574511A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A580938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6691B9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</w:tr>
      <w:tr w14:paraId="17F6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 w14:paraId="3F9B5E70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4682B4BF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F5CD6DC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AB76BC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</w:tr>
      <w:tr w14:paraId="6C2B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 w14:paraId="764A3C7F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18FFBEB0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64324CE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E7B585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</w:tr>
    </w:tbl>
    <w:p w14:paraId="61052990">
      <w:pPr>
        <w:rPr>
          <w:rFonts w:hint="eastAsia" w:ascii="新宋体" w:hAnsi="新宋体" w:eastAsia="黑体"/>
          <w:sz w:val="30"/>
          <w:szCs w:val="30"/>
        </w:rPr>
      </w:pPr>
      <w:r>
        <w:rPr>
          <w:rFonts w:hint="eastAsia" w:ascii="新宋体" w:hAnsi="新宋体" w:eastAsia="黑体"/>
          <w:sz w:val="30"/>
          <w:szCs w:val="30"/>
        </w:rPr>
        <w:t>三、主要工作经历</w:t>
      </w:r>
      <w:r>
        <w:rPr>
          <w:rFonts w:hint="eastAsia" w:eastAsia="仿宋_GB2312"/>
          <w:sz w:val="28"/>
          <w:szCs w:val="28"/>
        </w:rPr>
        <w:t>（6</w:t>
      </w:r>
      <w:r>
        <w:rPr>
          <w:rFonts w:eastAsia="仿宋_GB2312"/>
          <w:sz w:val="28"/>
          <w:szCs w:val="28"/>
        </w:rPr>
        <w:t>项以内</w:t>
      </w:r>
      <w:r>
        <w:rPr>
          <w:rFonts w:hint="eastAsia" w:eastAsia="仿宋_GB2312"/>
          <w:sz w:val="28"/>
          <w:szCs w:val="28"/>
        </w:rPr>
        <w:t>）</w:t>
      </w:r>
    </w:p>
    <w:tbl>
      <w:tblPr>
        <w:tblStyle w:val="88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7C84C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7446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57AE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752C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职务/职称</w:t>
            </w:r>
          </w:p>
        </w:tc>
      </w:tr>
      <w:tr w14:paraId="2D6F0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BBA3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18D6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7B32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</w:tr>
      <w:tr w14:paraId="433C2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21CD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7084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56E3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</w:tr>
      <w:tr w14:paraId="0B268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C4D3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BA5B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F786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</w:tr>
      <w:tr w14:paraId="2A433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FF93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8DD3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A3A1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</w:tr>
      <w:tr w14:paraId="4D9A5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6907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2D8D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455F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</w:tr>
      <w:tr w14:paraId="473AE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4B04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B7EA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4F39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</w:tr>
      <w:tr w14:paraId="3BDFA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CE46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239B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B26C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</w:tr>
    </w:tbl>
    <w:p w14:paraId="0F029BCB">
      <w:pPr>
        <w:jc w:val="left"/>
        <w:rPr>
          <w:rFonts w:hint="eastAsia" w:ascii="新宋体" w:hAnsi="新宋体" w:eastAsia="黑体"/>
          <w:sz w:val="30"/>
          <w:szCs w:val="30"/>
        </w:rPr>
      </w:pPr>
      <w:r>
        <w:rPr>
          <w:rFonts w:hint="eastAsia" w:ascii="新宋体" w:hAnsi="新宋体" w:eastAsia="黑体"/>
          <w:sz w:val="30"/>
          <w:szCs w:val="30"/>
        </w:rPr>
        <w:t>四、重要学术组织（兼）职</w:t>
      </w: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项以内）</w:t>
      </w:r>
    </w:p>
    <w:tbl>
      <w:tblPr>
        <w:tblStyle w:val="88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4554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 w14:paraId="721F806D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起止年月</w:t>
            </w:r>
          </w:p>
        </w:tc>
        <w:tc>
          <w:tcPr>
            <w:tcW w:w="4397" w:type="dxa"/>
            <w:vAlign w:val="center"/>
          </w:tcPr>
          <w:p w14:paraId="3D8ED2F4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名称</w:t>
            </w:r>
          </w:p>
        </w:tc>
        <w:tc>
          <w:tcPr>
            <w:tcW w:w="2835" w:type="dxa"/>
            <w:vAlign w:val="center"/>
          </w:tcPr>
          <w:p w14:paraId="2B3FB023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</w:t>
            </w:r>
          </w:p>
        </w:tc>
      </w:tr>
      <w:tr w14:paraId="2F4F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 w14:paraId="65E912CA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14:paraId="3982AE3E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56358B6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</w:tr>
      <w:tr w14:paraId="001F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 w14:paraId="0CE30F4D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14:paraId="7DCEC2F4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019FD83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</w:tr>
      <w:tr w14:paraId="1E7D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 w14:paraId="467DC7CD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14:paraId="6266E5FD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0921006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</w:tr>
      <w:tr w14:paraId="401F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 w14:paraId="517E07D3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14:paraId="6AFF0D28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5A899C3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</w:tr>
      <w:tr w14:paraId="161C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 w14:paraId="1A340717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14:paraId="5900CB0E">
            <w:pPr>
              <w:spacing w:line="400" w:lineRule="exact"/>
              <w:jc w:val="center"/>
              <w:rPr>
                <w:rFonts w:hint="eastAsia" w:ascii="新宋体" w:hAnsi="新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E7ABFCA">
            <w:pPr>
              <w:spacing w:line="400" w:lineRule="exact"/>
              <w:jc w:val="center"/>
              <w:rPr>
                <w:rFonts w:hint="eastAsia" w:ascii="新宋体" w:hAnsi="新宋体" w:eastAsia="华文仿宋"/>
                <w:sz w:val="28"/>
                <w:szCs w:val="28"/>
              </w:rPr>
            </w:pPr>
          </w:p>
        </w:tc>
      </w:tr>
    </w:tbl>
    <w:p w14:paraId="5B3BBEBA">
      <w:pPr>
        <w:jc w:val="left"/>
        <w:rPr>
          <w:rFonts w:hint="eastAsia" w:ascii="新宋体" w:hAnsi="新宋体" w:eastAsia="黑体"/>
          <w:sz w:val="30"/>
          <w:szCs w:val="30"/>
        </w:rPr>
      </w:pPr>
    </w:p>
    <w:p w14:paraId="1E10D2BE">
      <w:pPr>
        <w:spacing w:before="156" w:beforeLines="50" w:after="156" w:afterLines="50" w:line="360" w:lineRule="exact"/>
        <w:jc w:val="left"/>
        <w:rPr>
          <w:rFonts w:hint="eastAsia" w:ascii="新宋体" w:hAnsi="新宋体" w:eastAsia="黑体"/>
          <w:sz w:val="30"/>
          <w:szCs w:val="30"/>
        </w:rPr>
      </w:pPr>
      <w:r>
        <w:rPr>
          <w:rFonts w:ascii="新宋体" w:hAnsi="新宋体" w:eastAsia="黑体"/>
          <w:sz w:val="30"/>
          <w:szCs w:val="30"/>
        </w:rPr>
        <w:br w:type="page"/>
      </w:r>
      <w:r>
        <w:rPr>
          <w:rFonts w:ascii="新宋体" w:hAnsi="新宋体" w:eastAsia="黑体"/>
          <w:sz w:val="30"/>
          <w:szCs w:val="30"/>
        </w:rPr>
        <w:t>五</w:t>
      </w:r>
      <w:r>
        <w:rPr>
          <w:rFonts w:hint="eastAsia" w:ascii="新宋体" w:hAnsi="新宋体" w:eastAsia="黑体"/>
          <w:sz w:val="30"/>
          <w:szCs w:val="30"/>
        </w:rPr>
        <w:t>、本学科内创新价值、能力、贡献情况介绍</w:t>
      </w:r>
    </w:p>
    <w:tbl>
      <w:tblPr>
        <w:tblStyle w:val="88"/>
        <w:tblW w:w="9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7"/>
      </w:tblGrid>
      <w:tr w14:paraId="4D991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6" w:hRule="atLeast"/>
          <w:jc w:val="center"/>
        </w:trPr>
        <w:tc>
          <w:tcPr>
            <w:tcW w:w="9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18F74">
            <w:pPr>
              <w:spacing w:line="400" w:lineRule="exact"/>
              <w:ind w:firstLine="420" w:firstLineChars="200"/>
              <w:rPr>
                <w:rFonts w:hint="eastAsia" w:ascii="新宋体" w:hAnsi="新宋体" w:eastAsia="仿宋_GB2312"/>
                <w:sz w:val="28"/>
              </w:rPr>
            </w:pPr>
            <w:r>
              <w:rPr>
                <w:rFonts w:hint="eastAsia" w:ascii="新宋体" w:hAnsi="新宋体"/>
              </w:rPr>
              <w:t>本栏目是“创新价值、能力、贡献情况”栏内容的归纳与提炼，应简明、扼要表述</w:t>
            </w:r>
            <w:r>
              <w:rPr>
                <w:rFonts w:hint="eastAsia" w:ascii="新宋体" w:hAnsi="新宋体"/>
                <w:spacing w:val="2"/>
              </w:rPr>
              <w:t>。</w:t>
            </w:r>
            <w:r>
              <w:rPr>
                <w:rFonts w:hint="eastAsia" w:ascii="新宋体" w:hAnsi="新宋体"/>
              </w:rPr>
              <w:t>限500字以内。</w:t>
            </w:r>
          </w:p>
        </w:tc>
      </w:tr>
    </w:tbl>
    <w:p w14:paraId="047ED4F8">
      <w:pPr>
        <w:spacing w:before="156" w:beforeLines="50" w:after="156" w:afterLines="50" w:line="360" w:lineRule="exact"/>
        <w:jc w:val="left"/>
        <w:rPr>
          <w:rFonts w:hint="eastAsia" w:ascii="新宋体" w:hAnsi="新宋体" w:eastAsia="黑体"/>
          <w:sz w:val="30"/>
          <w:szCs w:val="30"/>
        </w:rPr>
      </w:pPr>
      <w:r>
        <w:rPr>
          <w:rFonts w:ascii="新宋体" w:hAnsi="新宋体" w:eastAsia="黑体"/>
          <w:sz w:val="30"/>
          <w:szCs w:val="30"/>
        </w:rPr>
        <w:br w:type="page"/>
      </w:r>
      <w:r>
        <w:rPr>
          <w:rFonts w:ascii="新宋体" w:hAnsi="新宋体" w:eastAsia="黑体"/>
          <w:sz w:val="30"/>
          <w:szCs w:val="30"/>
        </w:rPr>
        <w:t>六</w:t>
      </w:r>
      <w:r>
        <w:rPr>
          <w:rFonts w:hint="eastAsia" w:ascii="新宋体" w:hAnsi="新宋体" w:eastAsia="黑体"/>
          <w:sz w:val="30"/>
          <w:szCs w:val="30"/>
        </w:rPr>
        <w:t>、重大科研项目情况</w:t>
      </w:r>
      <w:r>
        <w:rPr>
          <w:rFonts w:hint="eastAsia" w:ascii="新宋体" w:hAnsi="新宋体" w:eastAsia="黑体"/>
          <w:szCs w:val="30"/>
        </w:rPr>
        <w:t>（限填5以内项）</w:t>
      </w:r>
    </w:p>
    <w:tbl>
      <w:tblPr>
        <w:tblStyle w:val="88"/>
        <w:tblW w:w="95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624"/>
        <w:gridCol w:w="2487"/>
        <w:gridCol w:w="1701"/>
        <w:gridCol w:w="851"/>
        <w:gridCol w:w="1280"/>
      </w:tblGrid>
      <w:tr w14:paraId="0E732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DFA0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起止时间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B313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项目编号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B159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8E2E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项目级别</w:t>
            </w:r>
          </w:p>
          <w:p w14:paraId="4834554D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11"/>
              </w:rPr>
              <w:t>（国家、省部、地厅、市区(县)、企业）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359B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排名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2B7D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项目状态</w:t>
            </w:r>
            <w:r>
              <w:rPr>
                <w:rFonts w:hint="eastAsia" w:ascii="黑体" w:hAnsi="黑体" w:eastAsia="黑体"/>
                <w:sz w:val="11"/>
              </w:rPr>
              <w:t>（在研、结题、延期）</w:t>
            </w:r>
          </w:p>
        </w:tc>
      </w:tr>
      <w:tr w14:paraId="2D154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7A80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color w:val="BEBEBE"/>
                <w:sz w:val="18"/>
                <w:szCs w:val="18"/>
                <w:lang w:bidi="ar"/>
              </w:rPr>
              <w:t>2019.01-2021.12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649B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lang w:bidi="ar"/>
              </w:rPr>
              <w:t>SHYZCG2023-J005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5B8F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lang w:bidi="ar"/>
              </w:rPr>
              <w:t>煤矿区煤层气高效抽采、集输技术与装备研制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6134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lang w:bidi="ar"/>
              </w:rPr>
              <w:t>国家重点研发计划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E313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lang w:bidi="ar"/>
              </w:rPr>
              <w:t>1/16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5247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color w:val="BEBEBE"/>
                <w:sz w:val="18"/>
                <w:szCs w:val="18"/>
                <w:lang w:bidi="ar"/>
              </w:rPr>
              <w:t>结题</w:t>
            </w:r>
          </w:p>
        </w:tc>
      </w:tr>
      <w:tr w14:paraId="1680F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5FE7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DFA03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F771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864A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8F5C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9AB65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</w:tr>
      <w:tr w14:paraId="3FAB7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8384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145FC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7EBC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AFE3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7D25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DBA93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</w:tr>
    </w:tbl>
    <w:p w14:paraId="2F87E229">
      <w:pPr>
        <w:spacing w:before="156" w:beforeLines="50" w:after="156" w:afterLines="50" w:line="360" w:lineRule="exact"/>
        <w:jc w:val="left"/>
        <w:rPr>
          <w:rFonts w:hint="eastAsia" w:ascii="新宋体" w:hAnsi="新宋体" w:eastAsia="黑体"/>
          <w:szCs w:val="30"/>
        </w:rPr>
      </w:pPr>
      <w:r>
        <w:rPr>
          <w:rFonts w:hint="eastAsia" w:ascii="新宋体" w:hAnsi="新宋体" w:eastAsia="黑体"/>
          <w:sz w:val="30"/>
          <w:szCs w:val="30"/>
        </w:rPr>
        <w:t>七、科技奖项情况</w:t>
      </w:r>
      <w:r>
        <w:rPr>
          <w:rFonts w:hint="eastAsia" w:ascii="新宋体" w:hAnsi="新宋体" w:eastAsia="黑体"/>
          <w:szCs w:val="30"/>
        </w:rPr>
        <w:t>（</w:t>
      </w:r>
      <w:r>
        <w:rPr>
          <w:rFonts w:hint="eastAsia" w:ascii="新宋体" w:hAnsi="新宋体" w:eastAsia="黑体"/>
          <w:szCs w:val="21"/>
        </w:rPr>
        <w:t>限填</w:t>
      </w:r>
      <w:r>
        <w:rPr>
          <w:rFonts w:hint="eastAsia" w:ascii="新宋体" w:hAnsi="新宋体" w:eastAsia="黑体"/>
          <w:szCs w:val="30"/>
        </w:rPr>
        <w:t>近5年内获得省部级及以上奖励、限填5项，同一成果相关科技奖项，只填写1项最高奖项）</w:t>
      </w:r>
    </w:p>
    <w:tbl>
      <w:tblPr>
        <w:tblStyle w:val="88"/>
        <w:tblW w:w="94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178"/>
        <w:gridCol w:w="1559"/>
        <w:gridCol w:w="1912"/>
        <w:gridCol w:w="2549"/>
      </w:tblGrid>
      <w:tr w14:paraId="778FB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1DAF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获奖时间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6D70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成果（项目）名称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1145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奖项名称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44A8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奖励级别及排名</w:t>
            </w:r>
          </w:p>
          <w:p w14:paraId="510FAA89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16"/>
              </w:rPr>
              <w:t>（国家、省部等）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2AE0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被推荐人的作用和主要贡献</w:t>
            </w:r>
            <w:r>
              <w:rPr>
                <w:rFonts w:ascii="黑体" w:hAnsi="黑体" w:eastAsia="黑体"/>
                <w:sz w:val="24"/>
              </w:rPr>
              <w:t>（限100字）</w:t>
            </w:r>
          </w:p>
        </w:tc>
      </w:tr>
      <w:tr w14:paraId="754B5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CDC0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lang w:bidi="ar"/>
              </w:rPr>
              <w:t>2007年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3177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lang w:bidi="ar"/>
              </w:rPr>
              <w:t>煤层气规模开发与安全高效采煤一体化研究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7F97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lang w:bidi="ar"/>
              </w:rPr>
              <w:t>国家科学技术进步奖，二等奖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AA22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lang w:bidi="ar"/>
              </w:rPr>
              <w:t>国家级，排名：1/16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B1F2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lang w:bidi="ar"/>
              </w:rPr>
              <w:t>创建了适合我国瓦斯赋存、抽采条件的瓦斯抽采达标指标体系</w:t>
            </w:r>
            <w:r>
              <w:rPr>
                <w:color w:val="BEBEBE"/>
                <w:sz w:val="18"/>
                <w:szCs w:val="18"/>
                <w:lang w:bidi="ar"/>
              </w:rPr>
              <w:t>…</w:t>
            </w:r>
          </w:p>
        </w:tc>
      </w:tr>
      <w:tr w14:paraId="0FE57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CBA0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A28C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C481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5537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FC58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</w:tr>
      <w:tr w14:paraId="34C27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649D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E13C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7A90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AFE5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A5E8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</w:tr>
    </w:tbl>
    <w:p w14:paraId="22F1785D">
      <w:pPr>
        <w:spacing w:before="156" w:beforeLines="50" w:after="156" w:afterLines="50" w:line="360" w:lineRule="exact"/>
        <w:jc w:val="left"/>
        <w:rPr>
          <w:rFonts w:hint="eastAsia" w:ascii="新宋体" w:hAnsi="新宋体" w:eastAsia="黑体"/>
          <w:sz w:val="30"/>
          <w:szCs w:val="30"/>
        </w:rPr>
      </w:pPr>
      <w:r>
        <w:rPr>
          <w:rFonts w:hint="eastAsia" w:ascii="新宋体" w:hAnsi="新宋体" w:eastAsia="黑体"/>
          <w:sz w:val="30"/>
          <w:szCs w:val="30"/>
        </w:rPr>
        <w:t>八、代表性论文和著作</w:t>
      </w:r>
      <w:r>
        <w:rPr>
          <w:rFonts w:hint="eastAsia" w:ascii="新宋体" w:hAnsi="新宋体" w:eastAsia="黑体"/>
          <w:szCs w:val="21"/>
        </w:rPr>
        <w:t>（限填近3年5项代表性成果。其中至少1篇在国内科技期刊上发表，</w:t>
      </w:r>
      <w:r>
        <w:rPr>
          <w:rFonts w:ascii="新宋体" w:hAnsi="新宋体" w:eastAsia="黑体"/>
          <w:szCs w:val="21"/>
        </w:rPr>
        <w:t>设计报告、技术报告等视同为著作。</w:t>
      </w:r>
      <w:r>
        <w:rPr>
          <w:rFonts w:hint="eastAsia" w:ascii="新宋体" w:hAnsi="新宋体" w:eastAsia="黑体"/>
          <w:szCs w:val="21"/>
        </w:rPr>
        <w:t>）</w:t>
      </w:r>
    </w:p>
    <w:tbl>
      <w:tblPr>
        <w:tblStyle w:val="88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2"/>
        <w:gridCol w:w="909"/>
        <w:gridCol w:w="1276"/>
        <w:gridCol w:w="1854"/>
        <w:gridCol w:w="1940"/>
      </w:tblGrid>
      <w:tr w14:paraId="1DA9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82" w:type="dxa"/>
            <w:vAlign w:val="center"/>
          </w:tcPr>
          <w:p w14:paraId="24A35078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论文/著作名称</w:t>
            </w:r>
          </w:p>
        </w:tc>
        <w:tc>
          <w:tcPr>
            <w:tcW w:w="909" w:type="dxa"/>
            <w:vAlign w:val="center"/>
          </w:tcPr>
          <w:p w14:paraId="2852C66A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年份</w:t>
            </w:r>
          </w:p>
        </w:tc>
        <w:tc>
          <w:tcPr>
            <w:tcW w:w="1276" w:type="dxa"/>
            <w:vAlign w:val="center"/>
          </w:tcPr>
          <w:p w14:paraId="0A929A8A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排名</w:t>
            </w:r>
          </w:p>
        </w:tc>
        <w:tc>
          <w:tcPr>
            <w:tcW w:w="1854" w:type="dxa"/>
            <w:vAlign w:val="center"/>
          </w:tcPr>
          <w:p w14:paraId="353F654B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发表刊物/</w:t>
            </w:r>
            <w:r>
              <w:rPr>
                <w:rFonts w:ascii="黑体" w:hAnsi="黑体" w:eastAsia="黑体"/>
                <w:sz w:val="24"/>
              </w:rPr>
              <w:t>出版社</w:t>
            </w:r>
            <w:r>
              <w:rPr>
                <w:rFonts w:hint="eastAsia" w:ascii="黑体" w:hAnsi="黑体" w:eastAsia="黑体"/>
                <w:sz w:val="24"/>
              </w:rPr>
              <w:t>名称</w:t>
            </w:r>
          </w:p>
        </w:tc>
        <w:tc>
          <w:tcPr>
            <w:tcW w:w="1940" w:type="dxa"/>
          </w:tcPr>
          <w:p w14:paraId="5C1DBAD2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收录情况</w:t>
            </w:r>
          </w:p>
          <w:p w14:paraId="7B94FC8D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16"/>
              </w:rPr>
              <w:t>（SCI、EI等）</w:t>
            </w:r>
          </w:p>
        </w:tc>
      </w:tr>
      <w:tr w14:paraId="5F03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482" w:type="dxa"/>
            <w:vAlign w:val="center"/>
          </w:tcPr>
          <w:p w14:paraId="1171E025">
            <w:pPr>
              <w:spacing w:line="300" w:lineRule="exact"/>
              <w:jc w:val="left"/>
              <w:rPr>
                <w:rFonts w:hint="eastAsia" w:ascii="新宋体" w:hAnsi="新宋体" w:eastAsia="仿宋_GB2312"/>
                <w:sz w:val="18"/>
                <w:szCs w:val="18"/>
              </w:rPr>
            </w:pPr>
            <w:r>
              <w:rPr>
                <w:color w:val="BEBEBE"/>
                <w:sz w:val="18"/>
                <w:szCs w:val="18"/>
                <w:lang w:bidi="ar"/>
              </w:rPr>
              <w:t>矿井煤岩动力灾害电磁辐射预警技术</w:t>
            </w:r>
          </w:p>
        </w:tc>
        <w:tc>
          <w:tcPr>
            <w:tcW w:w="909" w:type="dxa"/>
            <w:vAlign w:val="center"/>
          </w:tcPr>
          <w:p w14:paraId="58B09A58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color w:val="BEBEBE"/>
                <w:sz w:val="18"/>
                <w:szCs w:val="18"/>
                <w:lang w:bidi="ar"/>
              </w:rPr>
              <w:t>20</w:t>
            </w:r>
            <w:r>
              <w:rPr>
                <w:rFonts w:hint="eastAsia"/>
                <w:color w:val="BEBEBE"/>
                <w:sz w:val="18"/>
                <w:szCs w:val="18"/>
                <w:lang w:bidi="ar"/>
              </w:rPr>
              <w:t>22年</w:t>
            </w:r>
          </w:p>
        </w:tc>
        <w:tc>
          <w:tcPr>
            <w:tcW w:w="1276" w:type="dxa"/>
            <w:vAlign w:val="center"/>
          </w:tcPr>
          <w:p w14:paraId="0A1E16EF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color w:val="BEBEBE"/>
                <w:sz w:val="18"/>
                <w:szCs w:val="18"/>
                <w:lang w:bidi="ar"/>
              </w:rPr>
              <w:t>第一作者</w:t>
            </w:r>
          </w:p>
        </w:tc>
        <w:tc>
          <w:tcPr>
            <w:tcW w:w="1854" w:type="dxa"/>
            <w:vAlign w:val="center"/>
          </w:tcPr>
          <w:p w14:paraId="3F62970E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color w:val="BEBEBE"/>
                <w:sz w:val="18"/>
                <w:szCs w:val="18"/>
                <w:lang w:bidi="ar"/>
              </w:rPr>
              <w:t>煤炭学报</w:t>
            </w:r>
          </w:p>
        </w:tc>
        <w:tc>
          <w:tcPr>
            <w:tcW w:w="1940" w:type="dxa"/>
            <w:vAlign w:val="center"/>
          </w:tcPr>
          <w:p w14:paraId="4449D1D2">
            <w:pPr>
              <w:spacing w:line="4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lang w:bidi="ar"/>
              </w:rPr>
              <w:t>SCI 中科院三区（以中科院期刊分区为准）</w:t>
            </w:r>
          </w:p>
        </w:tc>
      </w:tr>
      <w:tr w14:paraId="6539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482" w:type="dxa"/>
            <w:vAlign w:val="center"/>
          </w:tcPr>
          <w:p w14:paraId="1BEFB746">
            <w:pPr>
              <w:spacing w:line="400" w:lineRule="exact"/>
              <w:jc w:val="center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909" w:type="dxa"/>
            <w:vAlign w:val="center"/>
          </w:tcPr>
          <w:p w14:paraId="5656B3C6">
            <w:pPr>
              <w:spacing w:line="400" w:lineRule="exact"/>
              <w:jc w:val="center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73B875F">
            <w:pPr>
              <w:spacing w:line="400" w:lineRule="exact"/>
              <w:jc w:val="center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854" w:type="dxa"/>
            <w:vAlign w:val="center"/>
          </w:tcPr>
          <w:p w14:paraId="21C53C8D">
            <w:pPr>
              <w:spacing w:line="400" w:lineRule="exact"/>
              <w:jc w:val="center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940" w:type="dxa"/>
            <w:vAlign w:val="center"/>
          </w:tcPr>
          <w:p w14:paraId="26B0BC6C">
            <w:pPr>
              <w:spacing w:line="400" w:lineRule="exact"/>
              <w:jc w:val="center"/>
              <w:rPr>
                <w:rFonts w:hint="eastAsia" w:ascii="新宋体" w:hAnsi="新宋体" w:eastAsia="仿宋_GB2312"/>
                <w:sz w:val="28"/>
              </w:rPr>
            </w:pPr>
          </w:p>
        </w:tc>
      </w:tr>
      <w:tr w14:paraId="092C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482" w:type="dxa"/>
            <w:vAlign w:val="center"/>
          </w:tcPr>
          <w:p w14:paraId="6378EBF6">
            <w:pPr>
              <w:spacing w:line="400" w:lineRule="exact"/>
              <w:jc w:val="center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909" w:type="dxa"/>
            <w:vAlign w:val="center"/>
          </w:tcPr>
          <w:p w14:paraId="3101221F">
            <w:pPr>
              <w:spacing w:line="400" w:lineRule="exact"/>
              <w:jc w:val="center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386CC5E">
            <w:pPr>
              <w:spacing w:line="400" w:lineRule="exact"/>
              <w:jc w:val="center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854" w:type="dxa"/>
            <w:vAlign w:val="center"/>
          </w:tcPr>
          <w:p w14:paraId="355AE21B">
            <w:pPr>
              <w:spacing w:line="400" w:lineRule="exact"/>
              <w:jc w:val="center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940" w:type="dxa"/>
            <w:vAlign w:val="center"/>
          </w:tcPr>
          <w:p w14:paraId="7AA0E2DF">
            <w:pPr>
              <w:spacing w:line="400" w:lineRule="exact"/>
              <w:jc w:val="center"/>
              <w:rPr>
                <w:rFonts w:hint="eastAsia" w:ascii="新宋体" w:hAnsi="新宋体" w:eastAsia="仿宋_GB2312"/>
                <w:sz w:val="28"/>
              </w:rPr>
            </w:pPr>
          </w:p>
        </w:tc>
      </w:tr>
    </w:tbl>
    <w:p w14:paraId="0C35FE59">
      <w:pPr>
        <w:widowControl/>
        <w:adjustRightInd w:val="0"/>
        <w:snapToGrid w:val="0"/>
        <w:rPr>
          <w:rFonts w:hint="eastAsia" w:ascii="新宋体" w:hAnsi="新宋体" w:eastAsia="黑体"/>
          <w:sz w:val="30"/>
          <w:szCs w:val="30"/>
        </w:rPr>
      </w:pPr>
      <w:r>
        <w:rPr>
          <w:rFonts w:hint="eastAsia" w:ascii="新宋体" w:hAnsi="新宋体" w:eastAsia="黑体"/>
          <w:sz w:val="30"/>
          <w:szCs w:val="30"/>
        </w:rPr>
        <w:br w:type="page"/>
      </w:r>
      <w:r>
        <w:rPr>
          <w:rFonts w:hint="eastAsia" w:ascii="新宋体" w:hAnsi="新宋体" w:eastAsia="黑体"/>
          <w:sz w:val="30"/>
          <w:szCs w:val="30"/>
        </w:rPr>
        <w:t>九、专利情况</w:t>
      </w:r>
      <w:r>
        <w:rPr>
          <w:rFonts w:hint="eastAsia" w:ascii="新宋体" w:hAnsi="新宋体" w:eastAsia="黑体"/>
          <w:szCs w:val="30"/>
        </w:rPr>
        <w:t>（近三年</w:t>
      </w:r>
      <w:r>
        <w:rPr>
          <w:rFonts w:ascii="新宋体" w:hAnsi="新宋体" w:eastAsia="黑体"/>
          <w:szCs w:val="30"/>
        </w:rPr>
        <w:t>已授权的发明专利</w:t>
      </w:r>
      <w:r>
        <w:rPr>
          <w:rFonts w:hint="eastAsia" w:ascii="新宋体" w:hAnsi="新宋体" w:eastAsia="黑体"/>
          <w:szCs w:val="30"/>
        </w:rPr>
        <w:t>5项）</w:t>
      </w:r>
    </w:p>
    <w:tbl>
      <w:tblPr>
        <w:tblStyle w:val="88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701"/>
        <w:gridCol w:w="1276"/>
        <w:gridCol w:w="1134"/>
        <w:gridCol w:w="3713"/>
      </w:tblGrid>
      <w:tr w14:paraId="0FDD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5" w:type="dxa"/>
            <w:vAlign w:val="center"/>
          </w:tcPr>
          <w:p w14:paraId="0E6B5BBA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专利类别</w:t>
            </w:r>
          </w:p>
        </w:tc>
        <w:tc>
          <w:tcPr>
            <w:tcW w:w="1701" w:type="dxa"/>
            <w:vAlign w:val="center"/>
          </w:tcPr>
          <w:p w14:paraId="47AA954F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专利名称</w:t>
            </w:r>
          </w:p>
          <w:p w14:paraId="762ECE03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（专利号）</w:t>
            </w:r>
          </w:p>
        </w:tc>
        <w:tc>
          <w:tcPr>
            <w:tcW w:w="1276" w:type="dxa"/>
            <w:vAlign w:val="center"/>
          </w:tcPr>
          <w:p w14:paraId="7CA252E1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授权日期</w:t>
            </w:r>
          </w:p>
        </w:tc>
        <w:tc>
          <w:tcPr>
            <w:tcW w:w="1134" w:type="dxa"/>
            <w:vAlign w:val="center"/>
          </w:tcPr>
          <w:p w14:paraId="7A528370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排名</w:t>
            </w:r>
          </w:p>
        </w:tc>
        <w:tc>
          <w:tcPr>
            <w:tcW w:w="3713" w:type="dxa"/>
            <w:vAlign w:val="center"/>
          </w:tcPr>
          <w:p w14:paraId="4A8949B6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被推荐人的作用</w:t>
            </w:r>
            <w:r>
              <w:rPr>
                <w:rFonts w:hint="eastAsia" w:ascii="黑体" w:hAnsi="黑体" w:eastAsia="黑体"/>
                <w:sz w:val="24"/>
              </w:rPr>
              <w:t>、</w:t>
            </w:r>
            <w:r>
              <w:rPr>
                <w:rFonts w:ascii="黑体" w:hAnsi="黑体" w:eastAsia="黑体"/>
                <w:sz w:val="24"/>
              </w:rPr>
              <w:t>主要贡献</w:t>
            </w:r>
            <w:r>
              <w:rPr>
                <w:rFonts w:hint="eastAsia" w:ascii="黑体" w:hAnsi="黑体" w:eastAsia="黑体"/>
                <w:sz w:val="24"/>
              </w:rPr>
              <w:t>及实施情况（限100字）</w:t>
            </w:r>
          </w:p>
        </w:tc>
      </w:tr>
      <w:tr w14:paraId="02C1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75" w:type="dxa"/>
            <w:vAlign w:val="center"/>
          </w:tcPr>
          <w:p w14:paraId="45309B20">
            <w:pPr>
              <w:spacing w:line="300" w:lineRule="exact"/>
              <w:jc w:val="left"/>
              <w:rPr>
                <w:color w:val="BEBEBE"/>
                <w:sz w:val="15"/>
                <w:szCs w:val="18"/>
                <w:lang w:bidi="ar"/>
              </w:rPr>
            </w:pPr>
            <w:r>
              <w:rPr>
                <w:color w:val="BEBEBE"/>
                <w:sz w:val="15"/>
                <w:szCs w:val="18"/>
                <w:lang w:bidi="ar"/>
              </w:rPr>
              <w:t>国内发明专利</w:t>
            </w:r>
          </w:p>
        </w:tc>
        <w:tc>
          <w:tcPr>
            <w:tcW w:w="1701" w:type="dxa"/>
            <w:vAlign w:val="center"/>
          </w:tcPr>
          <w:p w14:paraId="74BBE8EC">
            <w:pPr>
              <w:spacing w:line="300" w:lineRule="exact"/>
              <w:jc w:val="left"/>
              <w:rPr>
                <w:color w:val="BEBEBE"/>
                <w:sz w:val="15"/>
                <w:szCs w:val="18"/>
                <w:lang w:bidi="ar"/>
              </w:rPr>
            </w:pPr>
            <w:r>
              <w:rPr>
                <w:color w:val="BEBEBE"/>
                <w:sz w:val="15"/>
                <w:szCs w:val="18"/>
                <w:lang w:bidi="ar"/>
              </w:rPr>
              <w:t>一种自动化煤层可解吸瓦斯含量直 接测定装置，专利号：ZL20</w:t>
            </w:r>
            <w:r>
              <w:rPr>
                <w:rFonts w:hint="eastAsia"/>
                <w:color w:val="BEBEBE"/>
                <w:sz w:val="15"/>
                <w:szCs w:val="18"/>
                <w:lang w:bidi="ar"/>
              </w:rPr>
              <w:t>22</w:t>
            </w:r>
            <w:r>
              <w:rPr>
                <w:color w:val="BEBEBE"/>
                <w:sz w:val="15"/>
                <w:szCs w:val="18"/>
                <w:lang w:bidi="ar"/>
              </w:rPr>
              <w:t>10625834.6</w:t>
            </w:r>
          </w:p>
        </w:tc>
        <w:tc>
          <w:tcPr>
            <w:tcW w:w="1276" w:type="dxa"/>
            <w:vAlign w:val="center"/>
          </w:tcPr>
          <w:p w14:paraId="67E39ED1">
            <w:pPr>
              <w:spacing w:line="300" w:lineRule="exact"/>
              <w:jc w:val="left"/>
              <w:rPr>
                <w:color w:val="BEBEBE"/>
                <w:sz w:val="15"/>
                <w:szCs w:val="18"/>
                <w:lang w:bidi="ar"/>
              </w:rPr>
            </w:pPr>
            <w:r>
              <w:rPr>
                <w:color w:val="BEBEBE"/>
                <w:sz w:val="15"/>
                <w:szCs w:val="18"/>
                <w:lang w:bidi="ar"/>
              </w:rPr>
              <w:t>20</w:t>
            </w:r>
            <w:r>
              <w:rPr>
                <w:rFonts w:hint="eastAsia"/>
                <w:color w:val="BEBEBE"/>
                <w:sz w:val="15"/>
                <w:szCs w:val="18"/>
                <w:lang w:bidi="ar"/>
              </w:rPr>
              <w:t>22</w:t>
            </w:r>
            <w:r>
              <w:rPr>
                <w:color w:val="BEBEBE"/>
                <w:sz w:val="15"/>
                <w:szCs w:val="18"/>
                <w:lang w:bidi="ar"/>
              </w:rPr>
              <w:t>年</w:t>
            </w:r>
          </w:p>
        </w:tc>
        <w:tc>
          <w:tcPr>
            <w:tcW w:w="1134" w:type="dxa"/>
            <w:vAlign w:val="center"/>
          </w:tcPr>
          <w:p w14:paraId="2250A626">
            <w:pPr>
              <w:spacing w:line="300" w:lineRule="exact"/>
              <w:jc w:val="center"/>
              <w:rPr>
                <w:color w:val="BEBEBE"/>
                <w:sz w:val="15"/>
                <w:szCs w:val="18"/>
                <w:lang w:bidi="ar"/>
              </w:rPr>
            </w:pPr>
            <w:r>
              <w:rPr>
                <w:color w:val="BEBEBE"/>
                <w:sz w:val="15"/>
                <w:szCs w:val="18"/>
                <w:lang w:bidi="ar"/>
              </w:rPr>
              <w:t>第一</w:t>
            </w:r>
          </w:p>
        </w:tc>
        <w:tc>
          <w:tcPr>
            <w:tcW w:w="3713" w:type="dxa"/>
            <w:vAlign w:val="center"/>
          </w:tcPr>
          <w:p w14:paraId="0B02BAB4">
            <w:pPr>
              <w:spacing w:line="300" w:lineRule="exact"/>
              <w:jc w:val="left"/>
              <w:rPr>
                <w:color w:val="BEBEBE"/>
                <w:sz w:val="15"/>
                <w:szCs w:val="18"/>
                <w:lang w:bidi="ar"/>
              </w:rPr>
            </w:pPr>
            <w:r>
              <w:rPr>
                <w:color w:val="BEBEBE"/>
                <w:sz w:val="15"/>
                <w:szCs w:val="18"/>
                <w:lang w:bidi="ar"/>
              </w:rPr>
              <w:t>提出了可解吸瓦斯含量直接测定损失量推算模型，设计了传感器、电磁阀等布置方式及测定工艺。成果转化为DGC、SDQ系列成套测定装备，应用于全国300多对矿井。2015年至今，自主转化销售收入9409万元。</w:t>
            </w:r>
          </w:p>
        </w:tc>
      </w:tr>
      <w:tr w14:paraId="3E10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75" w:type="dxa"/>
            <w:vAlign w:val="center"/>
          </w:tcPr>
          <w:p w14:paraId="49426B95">
            <w:pPr>
              <w:spacing w:line="400" w:lineRule="exac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4260016">
            <w:pPr>
              <w:spacing w:line="400" w:lineRule="exac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0DE0504">
            <w:pPr>
              <w:spacing w:line="400" w:lineRule="exac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07326B2">
            <w:pPr>
              <w:spacing w:line="400" w:lineRule="exac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3713" w:type="dxa"/>
            <w:vAlign w:val="center"/>
          </w:tcPr>
          <w:p w14:paraId="4CA05600">
            <w:pPr>
              <w:spacing w:line="400" w:lineRule="exact"/>
              <w:rPr>
                <w:rFonts w:hint="eastAsia" w:ascii="新宋体" w:hAnsi="新宋体" w:eastAsia="仿宋_GB2312"/>
                <w:sz w:val="28"/>
              </w:rPr>
            </w:pPr>
          </w:p>
        </w:tc>
      </w:tr>
      <w:tr w14:paraId="63E4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75" w:type="dxa"/>
            <w:vAlign w:val="center"/>
          </w:tcPr>
          <w:p w14:paraId="0CD968FA">
            <w:pPr>
              <w:spacing w:line="400" w:lineRule="exac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B9CEE2E">
            <w:pPr>
              <w:spacing w:line="400" w:lineRule="exac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E6A0666">
            <w:pPr>
              <w:spacing w:line="400" w:lineRule="exac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484268F">
            <w:pPr>
              <w:spacing w:line="400" w:lineRule="exac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3713" w:type="dxa"/>
            <w:vAlign w:val="center"/>
          </w:tcPr>
          <w:p w14:paraId="3CC81BEF">
            <w:pPr>
              <w:spacing w:line="400" w:lineRule="exact"/>
              <w:rPr>
                <w:rFonts w:hint="eastAsia" w:ascii="新宋体" w:hAnsi="新宋体" w:eastAsia="仿宋_GB2312"/>
                <w:sz w:val="28"/>
              </w:rPr>
            </w:pPr>
          </w:p>
        </w:tc>
      </w:tr>
    </w:tbl>
    <w:p w14:paraId="4D47B582">
      <w:pPr>
        <w:jc w:val="left"/>
        <w:rPr>
          <w:rFonts w:hint="eastAsia" w:ascii="新宋体" w:hAnsi="新宋体" w:eastAsia="方正仿宋简体"/>
          <w:b/>
          <w:bCs/>
          <w:sz w:val="24"/>
          <w:szCs w:val="24"/>
        </w:rPr>
      </w:pPr>
      <w:r>
        <w:rPr>
          <w:rFonts w:hint="eastAsia" w:ascii="新宋体" w:hAnsi="新宋体" w:eastAsia="黑体"/>
          <w:sz w:val="30"/>
          <w:szCs w:val="30"/>
        </w:rPr>
        <w:t>十、获其他方面奖励情况</w:t>
      </w:r>
      <w:r>
        <w:rPr>
          <w:rFonts w:hint="eastAsia" w:ascii="新宋体" w:hAnsi="新宋体" w:eastAsia="黑体"/>
          <w:szCs w:val="30"/>
        </w:rPr>
        <w:t>（</w:t>
      </w:r>
      <w:r>
        <w:rPr>
          <w:rFonts w:hint="eastAsia" w:ascii="新宋体" w:hAnsi="新宋体" w:eastAsia="黑体"/>
          <w:szCs w:val="21"/>
        </w:rPr>
        <w:t>限填</w:t>
      </w:r>
      <w:r>
        <w:rPr>
          <w:rFonts w:hint="eastAsia" w:ascii="新宋体" w:hAnsi="新宋体" w:eastAsia="黑体"/>
          <w:szCs w:val="30"/>
        </w:rPr>
        <w:t>近5年内获得奖励，限填5项）</w:t>
      </w:r>
    </w:p>
    <w:tbl>
      <w:tblPr>
        <w:tblStyle w:val="88"/>
        <w:tblW w:w="93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775"/>
        <w:gridCol w:w="1843"/>
        <w:gridCol w:w="1985"/>
        <w:gridCol w:w="2884"/>
      </w:tblGrid>
      <w:tr w14:paraId="1BC57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292C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获奖时间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5ADE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授予单位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E757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奖项名称及  排名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D5A3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奖励级别</w:t>
            </w:r>
          </w:p>
          <w:p w14:paraId="5F18B0AB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16"/>
              </w:rPr>
              <w:t>（国家、省部、地市等）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83E2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被推荐人主要贡献</w:t>
            </w:r>
          </w:p>
          <w:p w14:paraId="6656674A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16"/>
              </w:rPr>
              <w:t>（限</w:t>
            </w:r>
            <w:r>
              <w:rPr>
                <w:rFonts w:hint="eastAsia" w:ascii="黑体" w:hAnsi="黑体" w:eastAsia="黑体"/>
                <w:sz w:val="16"/>
              </w:rPr>
              <w:t>50</w:t>
            </w:r>
            <w:r>
              <w:rPr>
                <w:rFonts w:ascii="黑体" w:hAnsi="黑体" w:eastAsia="黑体"/>
                <w:sz w:val="16"/>
              </w:rPr>
              <w:t>字）</w:t>
            </w:r>
          </w:p>
        </w:tc>
      </w:tr>
      <w:tr w14:paraId="7C388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E391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lang w:bidi="ar"/>
              </w:rPr>
              <w:t>2022年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E035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color w:val="BEBEBE"/>
                <w:sz w:val="18"/>
                <w:szCs w:val="18"/>
                <w:lang w:bidi="ar"/>
              </w:rPr>
              <w:t>中华全国总工会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2361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lang w:bidi="ar"/>
              </w:rPr>
              <w:t>全国五一劳动奖章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0DB7">
            <w:pPr>
              <w:spacing w:line="300" w:lineRule="exact"/>
              <w:jc w:val="center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color w:val="BEBEBE"/>
                <w:sz w:val="18"/>
                <w:szCs w:val="18"/>
                <w:lang w:bidi="ar"/>
              </w:rPr>
              <w:t>国家级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F847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</w:p>
        </w:tc>
      </w:tr>
      <w:tr w14:paraId="75D0A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AC89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D538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89D3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649B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5903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</w:tr>
      <w:tr w14:paraId="6B90A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D2CB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AB75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8F0E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E71F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84B4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</w:tr>
    </w:tbl>
    <w:p w14:paraId="280AA438">
      <w:pPr>
        <w:jc w:val="left"/>
        <w:rPr>
          <w:rFonts w:hint="eastAsia" w:ascii="新宋体" w:hAnsi="新宋体" w:eastAsia="方正仿宋简体"/>
          <w:b/>
          <w:bCs/>
          <w:sz w:val="24"/>
          <w:szCs w:val="24"/>
        </w:rPr>
      </w:pPr>
      <w:r>
        <w:rPr>
          <w:rFonts w:hint="eastAsia" w:ascii="新宋体" w:hAnsi="新宋体" w:eastAsia="黑体"/>
          <w:sz w:val="30"/>
          <w:szCs w:val="30"/>
        </w:rPr>
        <w:t>十一、参加过学会学术交流、科普活动、公益讲座等</w:t>
      </w:r>
      <w:r>
        <w:rPr>
          <w:rFonts w:hint="eastAsia" w:ascii="新宋体" w:hAnsi="新宋体" w:eastAsia="黑体"/>
          <w:szCs w:val="30"/>
        </w:rPr>
        <w:t>（</w:t>
      </w:r>
      <w:r>
        <w:rPr>
          <w:rFonts w:hint="eastAsia" w:ascii="新宋体" w:hAnsi="新宋体" w:eastAsia="黑体"/>
          <w:szCs w:val="21"/>
        </w:rPr>
        <w:t>限填本学会</w:t>
      </w:r>
      <w:r>
        <w:rPr>
          <w:rFonts w:hint="eastAsia" w:ascii="新宋体" w:hAnsi="新宋体" w:eastAsia="黑体"/>
          <w:szCs w:val="30"/>
        </w:rPr>
        <w:t>近3年活动，限填5项）</w:t>
      </w:r>
    </w:p>
    <w:tbl>
      <w:tblPr>
        <w:tblStyle w:val="88"/>
        <w:tblW w:w="93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410"/>
        <w:gridCol w:w="2268"/>
        <w:gridCol w:w="2886"/>
      </w:tblGrid>
      <w:tr w14:paraId="730CF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C0F3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参加活动时间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047E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活动名称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23EC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报告题目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FFE1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被推荐人主要贡献</w:t>
            </w:r>
          </w:p>
          <w:p w14:paraId="73D95132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16"/>
              </w:rPr>
              <w:t>（</w:t>
            </w:r>
            <w:r>
              <w:rPr>
                <w:rFonts w:hint="eastAsia" w:ascii="黑体" w:hAnsi="黑体" w:eastAsia="黑体"/>
                <w:sz w:val="16"/>
              </w:rPr>
              <w:t>学术交流特邀报告人、学术交流专题负责人、科普主讲专家、科普材料编写者、公益讲座主讲专家等</w:t>
            </w:r>
            <w:r>
              <w:rPr>
                <w:rFonts w:ascii="黑体" w:hAnsi="黑体" w:eastAsia="黑体"/>
                <w:sz w:val="16"/>
              </w:rPr>
              <w:t>）</w:t>
            </w:r>
          </w:p>
        </w:tc>
      </w:tr>
      <w:tr w14:paraId="32EF9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FB41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lang w:bidi="ar"/>
              </w:rPr>
              <w:t>2023.5.15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D9C8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lang w:bidi="ar"/>
              </w:rPr>
              <w:t>xxxxxx交流会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C073">
            <w:pPr>
              <w:spacing w:line="300" w:lineRule="exact"/>
              <w:jc w:val="left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lang w:bidi="ar"/>
              </w:rPr>
              <w:t>低温液氮煤层致裂增透技术及理论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B9BE">
            <w:pPr>
              <w:spacing w:line="300" w:lineRule="exact"/>
              <w:jc w:val="center"/>
              <w:rPr>
                <w:color w:val="BEBEBE"/>
                <w:sz w:val="18"/>
                <w:szCs w:val="18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lang w:bidi="ar"/>
              </w:rPr>
              <w:t>学术交流特邀报告人</w:t>
            </w:r>
          </w:p>
        </w:tc>
      </w:tr>
      <w:tr w14:paraId="53B1B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0CC1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0C00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2535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277D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</w:tr>
      <w:tr w14:paraId="0C0BF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B3C9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004F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ABD2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57F3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</w:rPr>
            </w:pPr>
          </w:p>
        </w:tc>
      </w:tr>
    </w:tbl>
    <w:p w14:paraId="42D3C1AC">
      <w:pPr>
        <w:widowControl/>
        <w:adjustRightInd w:val="0"/>
        <w:snapToGrid w:val="0"/>
        <w:rPr>
          <w:rFonts w:hint="eastAsia" w:ascii="新宋体" w:hAnsi="新宋体" w:eastAsia="黑体"/>
          <w:sz w:val="30"/>
          <w:szCs w:val="30"/>
        </w:rPr>
      </w:pPr>
      <w:r>
        <w:rPr>
          <w:rFonts w:hint="eastAsia" w:ascii="新宋体" w:hAnsi="新宋体" w:eastAsia="黑体"/>
          <w:sz w:val="30"/>
          <w:szCs w:val="30"/>
        </w:rPr>
        <w:t>十二、本人声明</w:t>
      </w:r>
    </w:p>
    <w:tbl>
      <w:tblPr>
        <w:tblStyle w:val="88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3B87D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B4DB">
            <w:pPr>
              <w:spacing w:line="400" w:lineRule="exact"/>
              <w:ind w:firstLine="420" w:firstLineChars="200"/>
              <w:rPr>
                <w:rFonts w:hint="eastAsia" w:ascii="新宋体" w:hAnsi="新宋体"/>
              </w:rPr>
            </w:pPr>
          </w:p>
          <w:p w14:paraId="7F5C196F">
            <w:pPr>
              <w:spacing w:before="156" w:beforeLines="50"/>
              <w:ind w:firstLine="560" w:firstLineChars="200"/>
              <w:jc w:val="left"/>
              <w:rPr>
                <w:rFonts w:hint="eastAsia" w:ascii="新宋体" w:hAnsi="新宋体" w:eastAsia="仿宋_GB2312"/>
                <w:sz w:val="28"/>
              </w:rPr>
            </w:pPr>
            <w:r>
              <w:rPr>
                <w:rFonts w:hint="eastAsia" w:ascii="新宋体" w:hAnsi="新宋体" w:eastAsia="仿宋_GB2312"/>
                <w:sz w:val="28"/>
              </w:rPr>
              <w:t>本人接受中国煤炭学会评审授奖</w:t>
            </w:r>
            <w:r>
              <w:rPr>
                <w:rFonts w:ascii="新宋体" w:hAnsi="新宋体" w:eastAsia="仿宋_GB2312"/>
                <w:sz w:val="28"/>
              </w:rPr>
              <w:t>，并</w:t>
            </w:r>
            <w:r>
              <w:rPr>
                <w:rFonts w:hint="eastAsia" w:ascii="新宋体" w:hAnsi="新宋体" w:eastAsia="仿宋_GB2312"/>
                <w:sz w:val="28"/>
              </w:rPr>
              <w:t>对以上内容及全部附件材料进行了审核，对其客观性和真实性负责。声明内容如有变动，本人承诺及时向中国煤炭学会书面报告。</w:t>
            </w:r>
          </w:p>
          <w:p w14:paraId="0B48BC67">
            <w:pPr>
              <w:spacing w:line="400" w:lineRule="exact"/>
              <w:jc w:val="right"/>
              <w:rPr>
                <w:rFonts w:hint="eastAsia" w:ascii="新宋体" w:hAnsi="新宋体" w:eastAsia="仿宋_GB2312"/>
                <w:sz w:val="28"/>
              </w:rPr>
            </w:pPr>
          </w:p>
          <w:p w14:paraId="00705F50">
            <w:pPr>
              <w:spacing w:line="400" w:lineRule="exact"/>
              <w:jc w:val="right"/>
              <w:rPr>
                <w:rFonts w:hint="eastAsia" w:ascii="新宋体" w:hAnsi="新宋体" w:eastAsia="仿宋_GB2312"/>
                <w:sz w:val="28"/>
              </w:rPr>
            </w:pPr>
          </w:p>
          <w:p w14:paraId="720533C3">
            <w:pPr>
              <w:spacing w:line="400" w:lineRule="exact"/>
              <w:jc w:val="right"/>
              <w:rPr>
                <w:rFonts w:hint="eastAsia" w:ascii="新宋体" w:hAnsi="新宋体" w:eastAsia="仿宋_GB2312"/>
                <w:sz w:val="28"/>
              </w:rPr>
            </w:pPr>
          </w:p>
          <w:p w14:paraId="4C9FA66B">
            <w:pPr>
              <w:spacing w:line="400" w:lineRule="exact"/>
              <w:jc w:val="center"/>
              <w:rPr>
                <w:rFonts w:hint="eastAsia" w:ascii="新宋体" w:hAnsi="新宋体" w:eastAsia="仿宋_GB2312"/>
                <w:sz w:val="28"/>
              </w:rPr>
            </w:pPr>
            <w:r>
              <w:rPr>
                <w:rFonts w:hint="eastAsia" w:ascii="新宋体" w:hAnsi="新宋体" w:eastAsia="仿宋_GB2312"/>
                <w:sz w:val="28"/>
              </w:rPr>
              <w:t>被推荐人签名：</w:t>
            </w:r>
          </w:p>
          <w:p w14:paraId="23C02F83">
            <w:pPr>
              <w:spacing w:line="400" w:lineRule="exact"/>
              <w:jc w:val="center"/>
              <w:rPr>
                <w:rFonts w:hint="eastAsia" w:ascii="新宋体" w:hAnsi="新宋体" w:eastAsia="仿宋_GB2312"/>
                <w:sz w:val="28"/>
              </w:rPr>
            </w:pPr>
          </w:p>
          <w:p w14:paraId="1EEB89DC">
            <w:pPr>
              <w:spacing w:line="400" w:lineRule="exact"/>
              <w:rPr>
                <w:rFonts w:hint="eastAsia" w:ascii="新宋体" w:hAnsi="新宋体" w:eastAsia="仿宋_GB2312"/>
                <w:sz w:val="28"/>
              </w:rPr>
            </w:pPr>
          </w:p>
          <w:p w14:paraId="4D148B85">
            <w:pPr>
              <w:spacing w:line="400" w:lineRule="exact"/>
              <w:ind w:firstLine="5880" w:firstLineChars="2100"/>
              <w:jc w:val="center"/>
              <w:rPr>
                <w:rFonts w:hint="eastAsia" w:ascii="新宋体" w:hAnsi="新宋体" w:eastAsia="仿宋_GB2312"/>
                <w:sz w:val="28"/>
              </w:rPr>
            </w:pPr>
            <w:r>
              <w:rPr>
                <w:rFonts w:hint="eastAsia" w:ascii="新宋体" w:hAnsi="新宋体" w:eastAsia="仿宋_GB2312"/>
                <w:sz w:val="28"/>
              </w:rPr>
              <w:t>年   月   日</w:t>
            </w:r>
          </w:p>
          <w:p w14:paraId="28395BEA">
            <w:pPr>
              <w:spacing w:line="400" w:lineRule="exact"/>
              <w:rPr>
                <w:rFonts w:hint="eastAsia" w:ascii="新宋体" w:hAnsi="新宋体" w:eastAsia="仿宋_GB2312"/>
                <w:sz w:val="28"/>
              </w:rPr>
            </w:pPr>
          </w:p>
        </w:tc>
      </w:tr>
    </w:tbl>
    <w:p w14:paraId="655E86FE">
      <w:pPr>
        <w:spacing w:before="156" w:beforeLines="50" w:after="156" w:afterLines="50" w:line="360" w:lineRule="exact"/>
        <w:jc w:val="left"/>
        <w:rPr>
          <w:rFonts w:hint="eastAsia" w:ascii="新宋体" w:hAnsi="新宋体" w:eastAsia="黑体"/>
          <w:sz w:val="30"/>
          <w:szCs w:val="30"/>
        </w:rPr>
      </w:pPr>
      <w:r>
        <w:rPr>
          <w:rFonts w:hint="eastAsia" w:ascii="新宋体" w:hAnsi="新宋体" w:eastAsia="黑体"/>
          <w:sz w:val="30"/>
          <w:szCs w:val="30"/>
        </w:rPr>
        <w:t>十三、候选人</w:t>
      </w:r>
      <w:r>
        <w:rPr>
          <w:rFonts w:ascii="新宋体" w:hAnsi="新宋体" w:eastAsia="黑体"/>
          <w:sz w:val="30"/>
          <w:szCs w:val="30"/>
        </w:rPr>
        <w:t>人事关系所在单位</w:t>
      </w:r>
      <w:r>
        <w:rPr>
          <w:rFonts w:hint="eastAsia" w:ascii="新宋体" w:hAnsi="新宋体" w:eastAsia="黑体"/>
          <w:sz w:val="30"/>
          <w:szCs w:val="30"/>
        </w:rPr>
        <w:t>人事部门意见</w:t>
      </w:r>
    </w:p>
    <w:tbl>
      <w:tblPr>
        <w:tblStyle w:val="88"/>
        <w:tblW w:w="93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8363"/>
      </w:tblGrid>
      <w:tr w14:paraId="69324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A78B">
            <w:pPr>
              <w:spacing w:line="400" w:lineRule="exact"/>
              <w:jc w:val="center"/>
              <w:rPr>
                <w:rFonts w:hint="eastAsia" w:ascii="新宋体" w:hAnsi="新宋体" w:eastAsia="仿宋_GB2312"/>
                <w:sz w:val="28"/>
              </w:rPr>
            </w:pPr>
            <w:r>
              <w:rPr>
                <w:rFonts w:hint="eastAsia" w:ascii="新宋体" w:hAnsi="新宋体" w:eastAsia="仿宋_GB2312"/>
                <w:sz w:val="28"/>
              </w:rPr>
              <w:t>组织人事部门意见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18790">
            <w:pPr>
              <w:spacing w:line="400" w:lineRule="exact"/>
              <w:ind w:firstLine="420" w:firstLineChars="200"/>
              <w:rPr>
                <w:rFonts w:hint="eastAsia" w:ascii="新宋体" w:hAnsi="新宋体"/>
              </w:rPr>
            </w:pPr>
            <w:r>
              <w:rPr>
                <w:rFonts w:ascii="新宋体" w:hAnsi="新宋体"/>
              </w:rPr>
              <w:t>由候选人人事关系所在单位对候选人政治表现、廉洁自律、道德品行等方面出具意见，并对推荐人《推荐表》及附件材料的真实性、准确性及涉密情况进行审核，限300字以内。</w:t>
            </w:r>
          </w:p>
          <w:p w14:paraId="067A9A20">
            <w:pPr>
              <w:spacing w:line="400" w:lineRule="exact"/>
              <w:rPr>
                <w:rFonts w:hint="eastAsia" w:ascii="新宋体" w:hAnsi="新宋体" w:eastAsia="仿宋_GB2312"/>
                <w:sz w:val="28"/>
              </w:rPr>
            </w:pPr>
          </w:p>
          <w:p w14:paraId="287765F0">
            <w:pPr>
              <w:spacing w:line="400" w:lineRule="exact"/>
              <w:rPr>
                <w:rFonts w:hint="eastAsia" w:ascii="新宋体" w:hAnsi="新宋体" w:eastAsia="仿宋_GB2312"/>
                <w:sz w:val="28"/>
              </w:rPr>
            </w:pPr>
          </w:p>
          <w:p w14:paraId="078E7764">
            <w:pPr>
              <w:spacing w:line="400" w:lineRule="exact"/>
              <w:rPr>
                <w:rFonts w:hint="eastAsia" w:ascii="新宋体" w:hAnsi="新宋体" w:eastAsia="仿宋_GB2312"/>
                <w:sz w:val="28"/>
              </w:rPr>
            </w:pPr>
          </w:p>
          <w:p w14:paraId="7F86EA93">
            <w:pPr>
              <w:spacing w:line="400" w:lineRule="exact"/>
              <w:rPr>
                <w:rFonts w:hint="eastAsia" w:ascii="新宋体" w:hAnsi="新宋体" w:eastAsia="仿宋_GB2312"/>
                <w:sz w:val="28"/>
              </w:rPr>
            </w:pPr>
          </w:p>
          <w:p w14:paraId="75E212E5">
            <w:pPr>
              <w:spacing w:line="400" w:lineRule="exact"/>
              <w:rPr>
                <w:rFonts w:hint="eastAsia" w:ascii="新宋体" w:hAnsi="新宋体" w:eastAsia="仿宋_GB2312"/>
                <w:sz w:val="28"/>
              </w:rPr>
            </w:pPr>
          </w:p>
          <w:p w14:paraId="7CFBC104">
            <w:pPr>
              <w:spacing w:before="312" w:beforeLines="100"/>
              <w:rPr>
                <w:color w:val="BEBEBE"/>
                <w:szCs w:val="21"/>
                <w:lang w:bidi="ar"/>
              </w:rPr>
            </w:pPr>
            <w:r>
              <w:rPr>
                <w:rFonts w:hint="eastAsia" w:ascii="新宋体" w:hAnsi="新宋体" w:eastAsia="仿宋_GB2312"/>
                <w:sz w:val="28"/>
              </w:rPr>
              <w:t>负责人（签名）：          组织/人事部盖章：</w:t>
            </w:r>
            <w:r>
              <w:rPr>
                <w:color w:val="BEBEBE"/>
                <w:szCs w:val="21"/>
                <w:lang w:bidi="ar"/>
              </w:rPr>
              <w:t>（人事关系所在单位）</w:t>
            </w:r>
          </w:p>
          <w:p w14:paraId="6128B0F6">
            <w:pPr>
              <w:spacing w:line="580" w:lineRule="exact"/>
              <w:rPr>
                <w:rFonts w:hint="eastAsia" w:ascii="新宋体" w:hAnsi="新宋体" w:eastAsia="仿宋_GB2312"/>
                <w:sz w:val="28"/>
              </w:rPr>
            </w:pPr>
          </w:p>
          <w:p w14:paraId="7119A69B">
            <w:pPr>
              <w:spacing w:line="580" w:lineRule="exact"/>
              <w:rPr>
                <w:rFonts w:hint="eastAsia" w:ascii="新宋体" w:hAnsi="新宋体" w:eastAsia="仿宋_GB2312"/>
                <w:sz w:val="28"/>
              </w:rPr>
            </w:pPr>
          </w:p>
          <w:p w14:paraId="00196EF7">
            <w:pPr>
              <w:spacing w:before="156" w:beforeLines="50" w:line="580" w:lineRule="exact"/>
              <w:jc w:val="center"/>
              <w:rPr>
                <w:rFonts w:hint="eastAsia" w:ascii="新宋体" w:hAnsi="新宋体" w:eastAsia="仿宋_GB2312"/>
                <w:sz w:val="28"/>
              </w:rPr>
            </w:pPr>
            <w:r>
              <w:rPr>
                <w:rFonts w:hint="eastAsia" w:ascii="新宋体" w:hAnsi="新宋体" w:eastAsia="仿宋_GB2312"/>
                <w:sz w:val="28"/>
              </w:rPr>
              <w:t xml:space="preserve">                                  年   月   日</w:t>
            </w:r>
          </w:p>
          <w:p w14:paraId="6AC2A782">
            <w:pPr>
              <w:spacing w:line="580" w:lineRule="exact"/>
              <w:rPr>
                <w:rFonts w:hint="eastAsia" w:ascii="新宋体" w:hAnsi="新宋体" w:eastAsia="仿宋_GB2312"/>
                <w:sz w:val="28"/>
              </w:rPr>
            </w:pPr>
          </w:p>
          <w:p w14:paraId="48A125C1">
            <w:pPr>
              <w:spacing w:line="580" w:lineRule="exact"/>
              <w:rPr>
                <w:rFonts w:hint="eastAsia" w:ascii="新宋体" w:hAnsi="新宋体" w:eastAsia="仿宋_GB2312"/>
                <w:sz w:val="28"/>
              </w:rPr>
            </w:pPr>
          </w:p>
        </w:tc>
      </w:tr>
    </w:tbl>
    <w:p w14:paraId="495E5EB0">
      <w:pPr>
        <w:spacing w:before="156" w:beforeLines="50" w:after="156" w:afterLines="50" w:line="360" w:lineRule="exact"/>
        <w:jc w:val="left"/>
        <w:rPr>
          <w:rFonts w:hint="eastAsia" w:ascii="新宋体" w:hAnsi="新宋体" w:eastAsia="黑体"/>
          <w:sz w:val="30"/>
          <w:szCs w:val="30"/>
        </w:rPr>
      </w:pPr>
      <w:r>
        <w:rPr>
          <w:rFonts w:hint="eastAsia" w:ascii="新宋体" w:hAnsi="新宋体" w:eastAsia="黑体"/>
          <w:sz w:val="30"/>
          <w:szCs w:val="30"/>
        </w:rPr>
        <w:t>十四、中国煤炭学会评审委员会意见</w:t>
      </w:r>
    </w:p>
    <w:tbl>
      <w:tblPr>
        <w:tblStyle w:val="88"/>
        <w:tblW w:w="88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34"/>
      </w:tblGrid>
      <w:tr w14:paraId="3CE22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6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6206">
            <w:pPr>
              <w:spacing w:line="400" w:lineRule="exact"/>
              <w:jc w:val="center"/>
              <w:rPr>
                <w:rFonts w:hint="eastAsia" w:ascii="新宋体" w:hAnsi="新宋体" w:eastAsia="仿宋_GB2312"/>
                <w:sz w:val="28"/>
              </w:rPr>
            </w:pPr>
            <w:r>
              <w:rPr>
                <w:rFonts w:ascii="新宋体" w:hAnsi="新宋体" w:eastAsia="仿宋_GB2312"/>
                <w:sz w:val="28"/>
              </w:rPr>
              <w:t>中国煤炭学会评审委员会意见</w:t>
            </w:r>
          </w:p>
        </w:tc>
        <w:tc>
          <w:tcPr>
            <w:tcW w:w="8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46316">
            <w:pPr>
              <w:spacing w:line="400" w:lineRule="exact"/>
              <w:rPr>
                <w:rFonts w:hint="eastAsia" w:ascii="新宋体" w:hAnsi="新宋体"/>
              </w:rPr>
            </w:pPr>
          </w:p>
          <w:p w14:paraId="2A4A13D7">
            <w:pPr>
              <w:spacing w:line="400" w:lineRule="exact"/>
              <w:rPr>
                <w:rFonts w:hint="eastAsia" w:ascii="新宋体" w:hAnsi="新宋体"/>
              </w:rPr>
            </w:pPr>
          </w:p>
          <w:p w14:paraId="76E7F891">
            <w:pPr>
              <w:spacing w:line="400" w:lineRule="exact"/>
              <w:rPr>
                <w:rFonts w:hint="eastAsia" w:ascii="新宋体" w:hAnsi="新宋体"/>
              </w:rPr>
            </w:pPr>
          </w:p>
          <w:p w14:paraId="3C37CE3C">
            <w:pPr>
              <w:spacing w:line="400" w:lineRule="exact"/>
              <w:rPr>
                <w:rFonts w:hint="eastAsia" w:ascii="新宋体" w:hAnsi="新宋体" w:eastAsia="仿宋_GB2312"/>
                <w:sz w:val="28"/>
              </w:rPr>
            </w:pPr>
          </w:p>
          <w:p w14:paraId="43EF9B81">
            <w:pPr>
              <w:spacing w:line="580" w:lineRule="exact"/>
              <w:ind w:firstLine="560"/>
              <w:rPr>
                <w:rFonts w:hint="eastAsia" w:ascii="新宋体" w:hAnsi="新宋体" w:eastAsia="仿宋_GB2312"/>
                <w:sz w:val="28"/>
              </w:rPr>
            </w:pPr>
            <w:r>
              <w:rPr>
                <w:rFonts w:hint="eastAsia" w:ascii="新宋体" w:hAnsi="新宋体" w:eastAsia="仿宋_GB2312"/>
                <w:sz w:val="28"/>
              </w:rPr>
              <w:t xml:space="preserve">负责人（签名）：        </w:t>
            </w:r>
          </w:p>
          <w:p w14:paraId="5A2D772F">
            <w:pPr>
              <w:spacing w:line="580" w:lineRule="exact"/>
              <w:ind w:firstLine="560"/>
              <w:rPr>
                <w:rFonts w:hint="eastAsia" w:ascii="新宋体" w:hAnsi="新宋体" w:eastAsia="仿宋_GB2312"/>
                <w:sz w:val="28"/>
              </w:rPr>
            </w:pPr>
            <w:r>
              <w:rPr>
                <w:rFonts w:hint="eastAsia" w:ascii="新宋体" w:hAnsi="新宋体" w:eastAsia="仿宋_GB2312"/>
                <w:sz w:val="28"/>
              </w:rPr>
              <w:t>评审委员会盖章（签名）：</w:t>
            </w:r>
          </w:p>
          <w:p w14:paraId="1D421F51">
            <w:pPr>
              <w:spacing w:line="580" w:lineRule="exact"/>
              <w:ind w:firstLine="560"/>
              <w:rPr>
                <w:rFonts w:hint="eastAsia" w:ascii="新宋体" w:hAnsi="新宋体" w:eastAsia="仿宋_GB2312"/>
                <w:sz w:val="28"/>
              </w:rPr>
            </w:pPr>
          </w:p>
          <w:p w14:paraId="0CB826B8">
            <w:pPr>
              <w:spacing w:before="156" w:beforeLines="50" w:line="580" w:lineRule="exact"/>
              <w:jc w:val="center"/>
              <w:rPr>
                <w:rFonts w:hint="eastAsia" w:ascii="新宋体" w:hAnsi="新宋体" w:eastAsia="仿宋_GB2312"/>
                <w:sz w:val="28"/>
              </w:rPr>
            </w:pPr>
            <w:r>
              <w:rPr>
                <w:rFonts w:hint="eastAsia" w:ascii="新宋体" w:hAnsi="新宋体" w:eastAsia="仿宋_GB2312"/>
                <w:sz w:val="28"/>
              </w:rPr>
              <w:t xml:space="preserve">                                  年   月   日</w:t>
            </w:r>
          </w:p>
          <w:p w14:paraId="0FB20E7A">
            <w:pPr>
              <w:spacing w:line="580" w:lineRule="exact"/>
              <w:rPr>
                <w:rFonts w:hint="eastAsia" w:ascii="新宋体" w:hAnsi="新宋体" w:eastAsia="仿宋_GB2312"/>
                <w:sz w:val="28"/>
              </w:rPr>
            </w:pPr>
          </w:p>
        </w:tc>
      </w:tr>
    </w:tbl>
    <w:p w14:paraId="4B60C7C9">
      <w:pPr>
        <w:jc w:val="center"/>
        <w:rPr>
          <w:rFonts w:hint="eastAsia" w:ascii="新宋体" w:hAnsi="新宋体"/>
          <w:b/>
          <w:bCs/>
          <w:sz w:val="24"/>
        </w:rPr>
      </w:pPr>
    </w:p>
    <w:p w14:paraId="5ADD4162">
      <w:pPr>
        <w:rPr>
          <w:rFonts w:hint="eastAsia" w:ascii="新宋体" w:hAnsi="新宋体"/>
          <w:b/>
          <w:bCs/>
          <w:sz w:val="24"/>
        </w:rPr>
      </w:pPr>
    </w:p>
    <w:p w14:paraId="752244DC">
      <w:pPr>
        <w:rPr>
          <w:rFonts w:hint="eastAsia" w:ascii="新宋体" w:hAnsi="新宋体"/>
          <w:b/>
          <w:bCs/>
          <w:sz w:val="24"/>
        </w:rPr>
      </w:pPr>
    </w:p>
    <w:p w14:paraId="3EB89A37">
      <w:pPr>
        <w:rPr>
          <w:rFonts w:hint="eastAsia" w:ascii="新宋体" w:hAnsi="新宋体"/>
          <w:b/>
          <w:bCs/>
          <w:sz w:val="24"/>
        </w:rPr>
      </w:pPr>
    </w:p>
    <w:p w14:paraId="4B011835">
      <w:pPr>
        <w:rPr>
          <w:rFonts w:hint="eastAsia" w:ascii="新宋体" w:hAnsi="新宋体"/>
          <w:b/>
          <w:bCs/>
          <w:sz w:val="24"/>
        </w:rPr>
      </w:pPr>
    </w:p>
    <w:p w14:paraId="040A7622">
      <w:pPr>
        <w:rPr>
          <w:rFonts w:hint="eastAsia" w:ascii="新宋体" w:hAnsi="新宋体"/>
          <w:b/>
          <w:bCs/>
          <w:sz w:val="24"/>
        </w:rPr>
      </w:pPr>
    </w:p>
    <w:p w14:paraId="2062B7C4">
      <w:pPr>
        <w:rPr>
          <w:rFonts w:hint="eastAsia" w:ascii="新宋体" w:hAnsi="新宋体"/>
          <w:b/>
          <w:bCs/>
          <w:sz w:val="24"/>
        </w:rPr>
      </w:pPr>
    </w:p>
    <w:p w14:paraId="0630A3A3">
      <w:pPr>
        <w:rPr>
          <w:rFonts w:hint="eastAsia" w:ascii="新宋体" w:hAnsi="新宋体"/>
          <w:b/>
          <w:bCs/>
          <w:sz w:val="24"/>
        </w:rPr>
      </w:pPr>
    </w:p>
    <w:p w14:paraId="130257FE">
      <w:pPr>
        <w:rPr>
          <w:rFonts w:hint="eastAsia" w:ascii="新宋体" w:hAnsi="新宋体"/>
          <w:b/>
          <w:bCs/>
          <w:sz w:val="24"/>
        </w:rPr>
      </w:pPr>
    </w:p>
    <w:p w14:paraId="5BF67274">
      <w:pPr>
        <w:rPr>
          <w:rFonts w:hint="eastAsia" w:ascii="新宋体" w:hAnsi="新宋体"/>
          <w:b/>
          <w:bCs/>
          <w:sz w:val="24"/>
        </w:rPr>
      </w:pPr>
    </w:p>
    <w:p w14:paraId="1891BB69">
      <w:pPr>
        <w:rPr>
          <w:rFonts w:hint="eastAsia" w:ascii="新宋体" w:hAnsi="新宋体"/>
          <w:b/>
          <w:bCs/>
          <w:sz w:val="24"/>
        </w:rPr>
      </w:pPr>
    </w:p>
    <w:p w14:paraId="29CF7ADF">
      <w:pPr>
        <w:rPr>
          <w:rFonts w:hint="eastAsia" w:ascii="新宋体" w:hAnsi="新宋体"/>
          <w:b/>
          <w:bCs/>
          <w:sz w:val="24"/>
        </w:rPr>
      </w:pPr>
    </w:p>
    <w:p w14:paraId="17A97AAE">
      <w:pPr>
        <w:rPr>
          <w:rFonts w:hint="eastAsia" w:ascii="新宋体" w:hAnsi="新宋体"/>
          <w:b/>
          <w:bCs/>
          <w:sz w:val="24"/>
        </w:rPr>
      </w:pPr>
    </w:p>
    <w:p w14:paraId="5BD42B7E">
      <w:pPr>
        <w:rPr>
          <w:rFonts w:hint="eastAsia" w:ascii="新宋体" w:hAnsi="新宋体"/>
          <w:b/>
          <w:bCs/>
          <w:sz w:val="24"/>
        </w:rPr>
      </w:pPr>
    </w:p>
    <w:p w14:paraId="75956925">
      <w:pPr>
        <w:rPr>
          <w:rFonts w:hint="eastAsia" w:ascii="新宋体" w:hAnsi="新宋体"/>
          <w:b/>
          <w:bCs/>
          <w:sz w:val="24"/>
        </w:rPr>
      </w:pPr>
    </w:p>
    <w:p w14:paraId="7FEFB19D">
      <w:pPr>
        <w:rPr>
          <w:rFonts w:hint="eastAsia" w:ascii="新宋体" w:hAnsi="新宋体"/>
          <w:b/>
          <w:bCs/>
          <w:sz w:val="24"/>
        </w:rPr>
      </w:pPr>
    </w:p>
    <w:p w14:paraId="297DD9EF">
      <w:pPr>
        <w:rPr>
          <w:rFonts w:hint="eastAsia" w:ascii="新宋体" w:hAnsi="新宋体"/>
          <w:b/>
          <w:bCs/>
          <w:sz w:val="24"/>
        </w:rPr>
      </w:pPr>
    </w:p>
    <w:p w14:paraId="5C1E7014">
      <w:pPr>
        <w:rPr>
          <w:rFonts w:hint="eastAsia" w:ascii="新宋体" w:hAnsi="新宋体"/>
          <w:b/>
          <w:bCs/>
          <w:sz w:val="24"/>
        </w:rPr>
      </w:pPr>
    </w:p>
    <w:p w14:paraId="16BE8955">
      <w:pPr>
        <w:rPr>
          <w:rFonts w:hint="eastAsia" w:ascii="新宋体" w:hAnsi="新宋体"/>
          <w:b/>
          <w:bCs/>
          <w:sz w:val="24"/>
        </w:rPr>
      </w:pPr>
    </w:p>
    <w:p w14:paraId="26A74218">
      <w:pPr>
        <w:rPr>
          <w:rFonts w:hint="eastAsia" w:ascii="新宋体" w:hAnsi="新宋体"/>
          <w:b/>
          <w:bCs/>
          <w:sz w:val="24"/>
        </w:rPr>
      </w:pPr>
    </w:p>
    <w:p w14:paraId="799F5FBE">
      <w:pPr>
        <w:rPr>
          <w:rFonts w:hint="eastAsia" w:ascii="新宋体" w:hAnsi="新宋体"/>
          <w:b/>
          <w:bCs/>
          <w:sz w:val="24"/>
        </w:rPr>
      </w:pPr>
    </w:p>
    <w:p w14:paraId="7228F1BC">
      <w:pPr>
        <w:rPr>
          <w:rFonts w:hint="eastAsia" w:ascii="新宋体" w:hAnsi="新宋体"/>
          <w:bCs/>
          <w:sz w:val="24"/>
          <w:szCs w:val="24"/>
        </w:rPr>
      </w:pPr>
    </w:p>
    <w:sectPr>
      <w:footerReference r:id="rId3" w:type="default"/>
      <w:pgSz w:w="11906" w:h="16838"/>
      <w:pgMar w:top="1440" w:right="1644" w:bottom="1440" w:left="164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FDC42F-1B6D-4755-BB3D-AABA2D09D7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2" w:fontKey="{4FA1188B-2F57-46F6-9C0B-F3BF39EFA03F}"/>
  </w:font>
  <w:font w:name="楷体_GB2312">
    <w:altName w:val="微软雅黑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B04AA89-BC57-4495-990B-C1DA7CB7B8F6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4BE61CB8-06EF-417D-A1CB-70A87EE011C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072E2C7-6AFD-4E77-B114-FBDB485FD5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6E85BB0-E90F-4965-B387-56FAE1DD03D4}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  <w:embedRegular r:id="rId7" w:fontKey="{12FD202C-56E1-4582-BB98-8604D55886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3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4B1FD">
    <w:pPr>
      <w:pStyle w:val="55"/>
      <w:jc w:val="center"/>
      <w:rPr>
        <w:rFonts w:hint="eastAsia" w:ascii="新宋体-18030" w:hAnsi="新宋体-18030" w:eastAsia="新宋体-18030" w:cs="新宋体-18030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D3D97">
                          <w:pPr>
                            <w:pStyle w:val="55"/>
                            <w:rPr>
                              <w:rFonts w:hint="eastAsia"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4D3D97">
                    <w:pPr>
                      <w:pStyle w:val="55"/>
                      <w:rPr>
                        <w:rFonts w:hint="eastAsia"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6DCECA2">
    <w:pPr>
      <w:pStyle w:val="5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MmRiMmYxNzU2ZjlhODA0ZWRkMThlMzM5ODc3NjEifQ=="/>
  </w:docVars>
  <w:rsids>
    <w:rsidRoot w:val="00B61974"/>
    <w:rsid w:val="000015AD"/>
    <w:rsid w:val="00001C00"/>
    <w:rsid w:val="00004E25"/>
    <w:rsid w:val="0000622D"/>
    <w:rsid w:val="00010388"/>
    <w:rsid w:val="0001215D"/>
    <w:rsid w:val="0001678C"/>
    <w:rsid w:val="00016E22"/>
    <w:rsid w:val="0001763B"/>
    <w:rsid w:val="00025A24"/>
    <w:rsid w:val="00026AC6"/>
    <w:rsid w:val="00026C08"/>
    <w:rsid w:val="000337F2"/>
    <w:rsid w:val="00035A23"/>
    <w:rsid w:val="0004498A"/>
    <w:rsid w:val="00047BFC"/>
    <w:rsid w:val="00050A7D"/>
    <w:rsid w:val="00052506"/>
    <w:rsid w:val="00060048"/>
    <w:rsid w:val="0006181A"/>
    <w:rsid w:val="00062835"/>
    <w:rsid w:val="00062953"/>
    <w:rsid w:val="00064AFE"/>
    <w:rsid w:val="0007062D"/>
    <w:rsid w:val="00070662"/>
    <w:rsid w:val="00070A56"/>
    <w:rsid w:val="00073CA1"/>
    <w:rsid w:val="00075960"/>
    <w:rsid w:val="00075DBF"/>
    <w:rsid w:val="000825FA"/>
    <w:rsid w:val="000910CC"/>
    <w:rsid w:val="000920DA"/>
    <w:rsid w:val="000930BF"/>
    <w:rsid w:val="0009323E"/>
    <w:rsid w:val="00095AD5"/>
    <w:rsid w:val="0009704F"/>
    <w:rsid w:val="00097542"/>
    <w:rsid w:val="000A02B7"/>
    <w:rsid w:val="000B73E8"/>
    <w:rsid w:val="000B7E89"/>
    <w:rsid w:val="000C07CA"/>
    <w:rsid w:val="000C422B"/>
    <w:rsid w:val="000C5C1B"/>
    <w:rsid w:val="000C695E"/>
    <w:rsid w:val="000D09C7"/>
    <w:rsid w:val="000D1B53"/>
    <w:rsid w:val="000D31BC"/>
    <w:rsid w:val="000D7A28"/>
    <w:rsid w:val="000E3142"/>
    <w:rsid w:val="000E5C62"/>
    <w:rsid w:val="000E6391"/>
    <w:rsid w:val="000F0189"/>
    <w:rsid w:val="000F0E83"/>
    <w:rsid w:val="000F421B"/>
    <w:rsid w:val="001017D8"/>
    <w:rsid w:val="001028BA"/>
    <w:rsid w:val="00102C2F"/>
    <w:rsid w:val="00107F82"/>
    <w:rsid w:val="00111E18"/>
    <w:rsid w:val="00112409"/>
    <w:rsid w:val="00114BD2"/>
    <w:rsid w:val="00116B77"/>
    <w:rsid w:val="00120627"/>
    <w:rsid w:val="00122C4E"/>
    <w:rsid w:val="001247B6"/>
    <w:rsid w:val="001277FC"/>
    <w:rsid w:val="00130EDE"/>
    <w:rsid w:val="001350EC"/>
    <w:rsid w:val="00135E98"/>
    <w:rsid w:val="0013744B"/>
    <w:rsid w:val="0014082C"/>
    <w:rsid w:val="00145B1A"/>
    <w:rsid w:val="0016350C"/>
    <w:rsid w:val="00167539"/>
    <w:rsid w:val="001708E2"/>
    <w:rsid w:val="00175C21"/>
    <w:rsid w:val="00176152"/>
    <w:rsid w:val="00176584"/>
    <w:rsid w:val="00176AED"/>
    <w:rsid w:val="00176CE7"/>
    <w:rsid w:val="00182678"/>
    <w:rsid w:val="001912D8"/>
    <w:rsid w:val="00192C90"/>
    <w:rsid w:val="001A2A2A"/>
    <w:rsid w:val="001A64C3"/>
    <w:rsid w:val="001B11AB"/>
    <w:rsid w:val="001C2AF6"/>
    <w:rsid w:val="001C473A"/>
    <w:rsid w:val="001C705A"/>
    <w:rsid w:val="001C723C"/>
    <w:rsid w:val="001C769D"/>
    <w:rsid w:val="001E0898"/>
    <w:rsid w:val="001E10C8"/>
    <w:rsid w:val="001F1E15"/>
    <w:rsid w:val="001F2154"/>
    <w:rsid w:val="001F2B39"/>
    <w:rsid w:val="001F2F78"/>
    <w:rsid w:val="00200DCE"/>
    <w:rsid w:val="00201469"/>
    <w:rsid w:val="0021165D"/>
    <w:rsid w:val="0021599F"/>
    <w:rsid w:val="002250A6"/>
    <w:rsid w:val="00225CF3"/>
    <w:rsid w:val="002270FA"/>
    <w:rsid w:val="00232C8B"/>
    <w:rsid w:val="002372D5"/>
    <w:rsid w:val="00241CC3"/>
    <w:rsid w:val="00245E09"/>
    <w:rsid w:val="00246C31"/>
    <w:rsid w:val="00247B91"/>
    <w:rsid w:val="002507CB"/>
    <w:rsid w:val="00251511"/>
    <w:rsid w:val="00252F2D"/>
    <w:rsid w:val="00261498"/>
    <w:rsid w:val="00261C05"/>
    <w:rsid w:val="00262719"/>
    <w:rsid w:val="00262C5F"/>
    <w:rsid w:val="002645C4"/>
    <w:rsid w:val="002669E3"/>
    <w:rsid w:val="0027019E"/>
    <w:rsid w:val="002703FF"/>
    <w:rsid w:val="0027473F"/>
    <w:rsid w:val="0027549A"/>
    <w:rsid w:val="0027641C"/>
    <w:rsid w:val="00280239"/>
    <w:rsid w:val="00281F25"/>
    <w:rsid w:val="002838A4"/>
    <w:rsid w:val="00284DD3"/>
    <w:rsid w:val="00284E25"/>
    <w:rsid w:val="00292066"/>
    <w:rsid w:val="002956A0"/>
    <w:rsid w:val="00296923"/>
    <w:rsid w:val="002978B0"/>
    <w:rsid w:val="002A00E2"/>
    <w:rsid w:val="002A49D4"/>
    <w:rsid w:val="002A6DAF"/>
    <w:rsid w:val="002B0225"/>
    <w:rsid w:val="002B0E05"/>
    <w:rsid w:val="002B32E8"/>
    <w:rsid w:val="002B3469"/>
    <w:rsid w:val="002B51EE"/>
    <w:rsid w:val="002C0DF5"/>
    <w:rsid w:val="002C27BC"/>
    <w:rsid w:val="002C6D53"/>
    <w:rsid w:val="002D2859"/>
    <w:rsid w:val="002D4193"/>
    <w:rsid w:val="002D639C"/>
    <w:rsid w:val="002D720B"/>
    <w:rsid w:val="002E07EA"/>
    <w:rsid w:val="002E403E"/>
    <w:rsid w:val="002E4E26"/>
    <w:rsid w:val="002E5136"/>
    <w:rsid w:val="002E701C"/>
    <w:rsid w:val="002E76F1"/>
    <w:rsid w:val="002F0C6C"/>
    <w:rsid w:val="002F1357"/>
    <w:rsid w:val="002F19FA"/>
    <w:rsid w:val="002F4EC3"/>
    <w:rsid w:val="00301FAF"/>
    <w:rsid w:val="0031189E"/>
    <w:rsid w:val="00313E1C"/>
    <w:rsid w:val="00327A26"/>
    <w:rsid w:val="00332396"/>
    <w:rsid w:val="003374C5"/>
    <w:rsid w:val="00341422"/>
    <w:rsid w:val="003433B6"/>
    <w:rsid w:val="00352000"/>
    <w:rsid w:val="003523BB"/>
    <w:rsid w:val="00360C75"/>
    <w:rsid w:val="003650F0"/>
    <w:rsid w:val="003727CA"/>
    <w:rsid w:val="0038154A"/>
    <w:rsid w:val="00381A42"/>
    <w:rsid w:val="003825BA"/>
    <w:rsid w:val="003863C9"/>
    <w:rsid w:val="00391B2A"/>
    <w:rsid w:val="003A440F"/>
    <w:rsid w:val="003A4758"/>
    <w:rsid w:val="003A53C7"/>
    <w:rsid w:val="003A6ECD"/>
    <w:rsid w:val="003B7746"/>
    <w:rsid w:val="003C0499"/>
    <w:rsid w:val="003C0CAF"/>
    <w:rsid w:val="003C1803"/>
    <w:rsid w:val="003C2763"/>
    <w:rsid w:val="003C3950"/>
    <w:rsid w:val="003C7146"/>
    <w:rsid w:val="003D0026"/>
    <w:rsid w:val="003D2346"/>
    <w:rsid w:val="003D308F"/>
    <w:rsid w:val="003D3645"/>
    <w:rsid w:val="003D64AE"/>
    <w:rsid w:val="003D6551"/>
    <w:rsid w:val="003D65CA"/>
    <w:rsid w:val="003D6A1A"/>
    <w:rsid w:val="003E073A"/>
    <w:rsid w:val="003E2AD6"/>
    <w:rsid w:val="003E4BD5"/>
    <w:rsid w:val="003E6B58"/>
    <w:rsid w:val="003F233D"/>
    <w:rsid w:val="003F5870"/>
    <w:rsid w:val="0040122F"/>
    <w:rsid w:val="00402AF2"/>
    <w:rsid w:val="00406F25"/>
    <w:rsid w:val="0041056A"/>
    <w:rsid w:val="004121E0"/>
    <w:rsid w:val="00425EEC"/>
    <w:rsid w:val="00426CD0"/>
    <w:rsid w:val="00434E69"/>
    <w:rsid w:val="004407CB"/>
    <w:rsid w:val="00442CB3"/>
    <w:rsid w:val="00447B6F"/>
    <w:rsid w:val="004510DB"/>
    <w:rsid w:val="004515C0"/>
    <w:rsid w:val="0045508A"/>
    <w:rsid w:val="00455809"/>
    <w:rsid w:val="00457664"/>
    <w:rsid w:val="004605BB"/>
    <w:rsid w:val="00461E77"/>
    <w:rsid w:val="0046208C"/>
    <w:rsid w:val="004621BD"/>
    <w:rsid w:val="00462D30"/>
    <w:rsid w:val="00466226"/>
    <w:rsid w:val="00471101"/>
    <w:rsid w:val="00475DF6"/>
    <w:rsid w:val="00481235"/>
    <w:rsid w:val="00483851"/>
    <w:rsid w:val="004914EA"/>
    <w:rsid w:val="0049559A"/>
    <w:rsid w:val="004966E6"/>
    <w:rsid w:val="004A2C01"/>
    <w:rsid w:val="004A3CC5"/>
    <w:rsid w:val="004B0975"/>
    <w:rsid w:val="004B3359"/>
    <w:rsid w:val="004B46C1"/>
    <w:rsid w:val="004C22BE"/>
    <w:rsid w:val="004C64B4"/>
    <w:rsid w:val="004D232B"/>
    <w:rsid w:val="004D498D"/>
    <w:rsid w:val="004D58DE"/>
    <w:rsid w:val="004D5D54"/>
    <w:rsid w:val="004D7046"/>
    <w:rsid w:val="004D756A"/>
    <w:rsid w:val="004E2419"/>
    <w:rsid w:val="004E5350"/>
    <w:rsid w:val="004E7124"/>
    <w:rsid w:val="004F043D"/>
    <w:rsid w:val="004F162E"/>
    <w:rsid w:val="0050210C"/>
    <w:rsid w:val="00510EF8"/>
    <w:rsid w:val="0051242C"/>
    <w:rsid w:val="005331CE"/>
    <w:rsid w:val="0054577D"/>
    <w:rsid w:val="00547512"/>
    <w:rsid w:val="0054767B"/>
    <w:rsid w:val="00551BBA"/>
    <w:rsid w:val="00552A67"/>
    <w:rsid w:val="005530D7"/>
    <w:rsid w:val="005561E6"/>
    <w:rsid w:val="00562413"/>
    <w:rsid w:val="00563267"/>
    <w:rsid w:val="00564958"/>
    <w:rsid w:val="00571C82"/>
    <w:rsid w:val="0057228B"/>
    <w:rsid w:val="005722FB"/>
    <w:rsid w:val="00573050"/>
    <w:rsid w:val="00573F89"/>
    <w:rsid w:val="00583A90"/>
    <w:rsid w:val="00587812"/>
    <w:rsid w:val="005921C6"/>
    <w:rsid w:val="005941D8"/>
    <w:rsid w:val="005A04D1"/>
    <w:rsid w:val="005A1400"/>
    <w:rsid w:val="005A239D"/>
    <w:rsid w:val="005A4FAF"/>
    <w:rsid w:val="005B0F21"/>
    <w:rsid w:val="005B25CD"/>
    <w:rsid w:val="005B27C6"/>
    <w:rsid w:val="005C1DFC"/>
    <w:rsid w:val="005C2845"/>
    <w:rsid w:val="005C5EC5"/>
    <w:rsid w:val="005C6F97"/>
    <w:rsid w:val="005D0FAD"/>
    <w:rsid w:val="005D6305"/>
    <w:rsid w:val="005D63AF"/>
    <w:rsid w:val="005E0C60"/>
    <w:rsid w:val="005E652E"/>
    <w:rsid w:val="005E6ED3"/>
    <w:rsid w:val="005F41D2"/>
    <w:rsid w:val="00601C0F"/>
    <w:rsid w:val="00602314"/>
    <w:rsid w:val="006026C2"/>
    <w:rsid w:val="00602968"/>
    <w:rsid w:val="00604239"/>
    <w:rsid w:val="00605E06"/>
    <w:rsid w:val="00606AC5"/>
    <w:rsid w:val="006112BE"/>
    <w:rsid w:val="006123F7"/>
    <w:rsid w:val="0061368C"/>
    <w:rsid w:val="00617C3C"/>
    <w:rsid w:val="0062055D"/>
    <w:rsid w:val="00622FCB"/>
    <w:rsid w:val="00626EFA"/>
    <w:rsid w:val="0063341F"/>
    <w:rsid w:val="006401EC"/>
    <w:rsid w:val="006469E6"/>
    <w:rsid w:val="006511F5"/>
    <w:rsid w:val="00655720"/>
    <w:rsid w:val="00666F7D"/>
    <w:rsid w:val="00670175"/>
    <w:rsid w:val="00671791"/>
    <w:rsid w:val="00671AA6"/>
    <w:rsid w:val="00673A46"/>
    <w:rsid w:val="006748F6"/>
    <w:rsid w:val="00684727"/>
    <w:rsid w:val="00691FAF"/>
    <w:rsid w:val="00692731"/>
    <w:rsid w:val="00695CF7"/>
    <w:rsid w:val="00696A9A"/>
    <w:rsid w:val="00696E13"/>
    <w:rsid w:val="006970DF"/>
    <w:rsid w:val="006977FD"/>
    <w:rsid w:val="006A2D3C"/>
    <w:rsid w:val="006A6672"/>
    <w:rsid w:val="006A7FBB"/>
    <w:rsid w:val="006A7FFC"/>
    <w:rsid w:val="006B1605"/>
    <w:rsid w:val="006B2340"/>
    <w:rsid w:val="006B2459"/>
    <w:rsid w:val="006B27BB"/>
    <w:rsid w:val="006B32B4"/>
    <w:rsid w:val="006C054D"/>
    <w:rsid w:val="006C1D48"/>
    <w:rsid w:val="006C55CA"/>
    <w:rsid w:val="006C7291"/>
    <w:rsid w:val="006C74C0"/>
    <w:rsid w:val="006D003B"/>
    <w:rsid w:val="006D4388"/>
    <w:rsid w:val="006D780D"/>
    <w:rsid w:val="006D7C22"/>
    <w:rsid w:val="006E0797"/>
    <w:rsid w:val="006E1062"/>
    <w:rsid w:val="006E165C"/>
    <w:rsid w:val="006E41A9"/>
    <w:rsid w:val="006E45C9"/>
    <w:rsid w:val="006E73CC"/>
    <w:rsid w:val="006F081F"/>
    <w:rsid w:val="006F08E7"/>
    <w:rsid w:val="006F3EEA"/>
    <w:rsid w:val="006F65DD"/>
    <w:rsid w:val="006F6EDA"/>
    <w:rsid w:val="007021F2"/>
    <w:rsid w:val="00716306"/>
    <w:rsid w:val="00725E72"/>
    <w:rsid w:val="00725FF2"/>
    <w:rsid w:val="0073032D"/>
    <w:rsid w:val="00733A68"/>
    <w:rsid w:val="0073448D"/>
    <w:rsid w:val="007344ED"/>
    <w:rsid w:val="00734E7E"/>
    <w:rsid w:val="007362EB"/>
    <w:rsid w:val="00743E12"/>
    <w:rsid w:val="00747F24"/>
    <w:rsid w:val="00747F9A"/>
    <w:rsid w:val="00751F22"/>
    <w:rsid w:val="0075419B"/>
    <w:rsid w:val="0075773C"/>
    <w:rsid w:val="007607A6"/>
    <w:rsid w:val="007611B8"/>
    <w:rsid w:val="00762DC5"/>
    <w:rsid w:val="0076616E"/>
    <w:rsid w:val="007663A1"/>
    <w:rsid w:val="00767420"/>
    <w:rsid w:val="0076780B"/>
    <w:rsid w:val="00771BF6"/>
    <w:rsid w:val="0077485D"/>
    <w:rsid w:val="00775B3D"/>
    <w:rsid w:val="007777FC"/>
    <w:rsid w:val="007803E3"/>
    <w:rsid w:val="00790132"/>
    <w:rsid w:val="00792505"/>
    <w:rsid w:val="007A3A27"/>
    <w:rsid w:val="007B0499"/>
    <w:rsid w:val="007B6928"/>
    <w:rsid w:val="007B7902"/>
    <w:rsid w:val="007C2851"/>
    <w:rsid w:val="007C391A"/>
    <w:rsid w:val="007D0E5E"/>
    <w:rsid w:val="007D0FE6"/>
    <w:rsid w:val="007D22C0"/>
    <w:rsid w:val="007D35F7"/>
    <w:rsid w:val="007D44A3"/>
    <w:rsid w:val="007D5492"/>
    <w:rsid w:val="007E187B"/>
    <w:rsid w:val="007E339F"/>
    <w:rsid w:val="007E3D89"/>
    <w:rsid w:val="007E550D"/>
    <w:rsid w:val="007F5E9E"/>
    <w:rsid w:val="007F73FE"/>
    <w:rsid w:val="00800350"/>
    <w:rsid w:val="00800CFC"/>
    <w:rsid w:val="008012CD"/>
    <w:rsid w:val="00803A64"/>
    <w:rsid w:val="00811124"/>
    <w:rsid w:val="00816260"/>
    <w:rsid w:val="00821209"/>
    <w:rsid w:val="00821A61"/>
    <w:rsid w:val="00822681"/>
    <w:rsid w:val="00822767"/>
    <w:rsid w:val="0082495E"/>
    <w:rsid w:val="008264E0"/>
    <w:rsid w:val="00830199"/>
    <w:rsid w:val="00837CC6"/>
    <w:rsid w:val="00853600"/>
    <w:rsid w:val="00853FAD"/>
    <w:rsid w:val="008566CE"/>
    <w:rsid w:val="00860EC2"/>
    <w:rsid w:val="008612BB"/>
    <w:rsid w:val="0086207C"/>
    <w:rsid w:val="0086219C"/>
    <w:rsid w:val="00865397"/>
    <w:rsid w:val="00881941"/>
    <w:rsid w:val="008839FE"/>
    <w:rsid w:val="00890DB4"/>
    <w:rsid w:val="008936FD"/>
    <w:rsid w:val="008958FE"/>
    <w:rsid w:val="0089593B"/>
    <w:rsid w:val="008A4690"/>
    <w:rsid w:val="008A534B"/>
    <w:rsid w:val="008B3F40"/>
    <w:rsid w:val="008B40F3"/>
    <w:rsid w:val="008B53A8"/>
    <w:rsid w:val="008B559B"/>
    <w:rsid w:val="008C4B3E"/>
    <w:rsid w:val="008C4C14"/>
    <w:rsid w:val="008C4D41"/>
    <w:rsid w:val="008C617E"/>
    <w:rsid w:val="008C796E"/>
    <w:rsid w:val="008D1398"/>
    <w:rsid w:val="008D168A"/>
    <w:rsid w:val="008E162E"/>
    <w:rsid w:val="008E2070"/>
    <w:rsid w:val="008E4548"/>
    <w:rsid w:val="008E7B2F"/>
    <w:rsid w:val="008F0AAA"/>
    <w:rsid w:val="0090310F"/>
    <w:rsid w:val="0091073C"/>
    <w:rsid w:val="009108CA"/>
    <w:rsid w:val="009168CF"/>
    <w:rsid w:val="0092032C"/>
    <w:rsid w:val="00920479"/>
    <w:rsid w:val="00924309"/>
    <w:rsid w:val="00935438"/>
    <w:rsid w:val="00935AB0"/>
    <w:rsid w:val="00936162"/>
    <w:rsid w:val="00936FFF"/>
    <w:rsid w:val="009445B2"/>
    <w:rsid w:val="00945C70"/>
    <w:rsid w:val="00946D7A"/>
    <w:rsid w:val="00947A42"/>
    <w:rsid w:val="00950B87"/>
    <w:rsid w:val="00951AD9"/>
    <w:rsid w:val="00952451"/>
    <w:rsid w:val="00964EDC"/>
    <w:rsid w:val="00965F57"/>
    <w:rsid w:val="0096661B"/>
    <w:rsid w:val="00976D98"/>
    <w:rsid w:val="00977468"/>
    <w:rsid w:val="0098247C"/>
    <w:rsid w:val="00985688"/>
    <w:rsid w:val="009913EB"/>
    <w:rsid w:val="00994849"/>
    <w:rsid w:val="009A22DC"/>
    <w:rsid w:val="009A30E9"/>
    <w:rsid w:val="009A40BD"/>
    <w:rsid w:val="009B5D6E"/>
    <w:rsid w:val="009B6253"/>
    <w:rsid w:val="009B69CA"/>
    <w:rsid w:val="009B766A"/>
    <w:rsid w:val="009C2395"/>
    <w:rsid w:val="009C295A"/>
    <w:rsid w:val="009C6F76"/>
    <w:rsid w:val="009D191E"/>
    <w:rsid w:val="009D3147"/>
    <w:rsid w:val="009D3336"/>
    <w:rsid w:val="009D36A9"/>
    <w:rsid w:val="009D3EE2"/>
    <w:rsid w:val="009D630B"/>
    <w:rsid w:val="009D7368"/>
    <w:rsid w:val="009E0417"/>
    <w:rsid w:val="009E05E0"/>
    <w:rsid w:val="009E0756"/>
    <w:rsid w:val="009E35E2"/>
    <w:rsid w:val="009E4D3D"/>
    <w:rsid w:val="009E718B"/>
    <w:rsid w:val="009F4F31"/>
    <w:rsid w:val="00A02936"/>
    <w:rsid w:val="00A109CE"/>
    <w:rsid w:val="00A2067F"/>
    <w:rsid w:val="00A21E15"/>
    <w:rsid w:val="00A2434C"/>
    <w:rsid w:val="00A24DD3"/>
    <w:rsid w:val="00A25D71"/>
    <w:rsid w:val="00A27A71"/>
    <w:rsid w:val="00A35B2E"/>
    <w:rsid w:val="00A36151"/>
    <w:rsid w:val="00A37EBB"/>
    <w:rsid w:val="00A46613"/>
    <w:rsid w:val="00A54506"/>
    <w:rsid w:val="00A57499"/>
    <w:rsid w:val="00A57581"/>
    <w:rsid w:val="00A640A5"/>
    <w:rsid w:val="00A65909"/>
    <w:rsid w:val="00A73D38"/>
    <w:rsid w:val="00A7608C"/>
    <w:rsid w:val="00A769F0"/>
    <w:rsid w:val="00A84206"/>
    <w:rsid w:val="00A84FC9"/>
    <w:rsid w:val="00A8533B"/>
    <w:rsid w:val="00A8663D"/>
    <w:rsid w:val="00A8761F"/>
    <w:rsid w:val="00A93F35"/>
    <w:rsid w:val="00AA12CE"/>
    <w:rsid w:val="00AA3051"/>
    <w:rsid w:val="00AA30F8"/>
    <w:rsid w:val="00AA3A50"/>
    <w:rsid w:val="00AA3ABA"/>
    <w:rsid w:val="00AA5F6E"/>
    <w:rsid w:val="00AA677E"/>
    <w:rsid w:val="00AA688B"/>
    <w:rsid w:val="00AB1CB8"/>
    <w:rsid w:val="00AB600B"/>
    <w:rsid w:val="00AC0275"/>
    <w:rsid w:val="00AC08D9"/>
    <w:rsid w:val="00AC1DA4"/>
    <w:rsid w:val="00AC44DA"/>
    <w:rsid w:val="00AC64FD"/>
    <w:rsid w:val="00AD11FF"/>
    <w:rsid w:val="00AD2DC6"/>
    <w:rsid w:val="00AE5678"/>
    <w:rsid w:val="00AE5689"/>
    <w:rsid w:val="00AE7CA1"/>
    <w:rsid w:val="00AF1741"/>
    <w:rsid w:val="00AF3D9A"/>
    <w:rsid w:val="00AF55D1"/>
    <w:rsid w:val="00AF745F"/>
    <w:rsid w:val="00B147C7"/>
    <w:rsid w:val="00B14F10"/>
    <w:rsid w:val="00B1581B"/>
    <w:rsid w:val="00B16E87"/>
    <w:rsid w:val="00B20459"/>
    <w:rsid w:val="00B223D6"/>
    <w:rsid w:val="00B25C2A"/>
    <w:rsid w:val="00B267ED"/>
    <w:rsid w:val="00B3142F"/>
    <w:rsid w:val="00B321E9"/>
    <w:rsid w:val="00B338A2"/>
    <w:rsid w:val="00B37AB8"/>
    <w:rsid w:val="00B4082F"/>
    <w:rsid w:val="00B45F01"/>
    <w:rsid w:val="00B47F1D"/>
    <w:rsid w:val="00B61974"/>
    <w:rsid w:val="00B621E0"/>
    <w:rsid w:val="00B65AAC"/>
    <w:rsid w:val="00B67FD5"/>
    <w:rsid w:val="00B82BD6"/>
    <w:rsid w:val="00B841DD"/>
    <w:rsid w:val="00B84A56"/>
    <w:rsid w:val="00B860A5"/>
    <w:rsid w:val="00B908B4"/>
    <w:rsid w:val="00B9672E"/>
    <w:rsid w:val="00B97DA7"/>
    <w:rsid w:val="00BA068D"/>
    <w:rsid w:val="00BA1652"/>
    <w:rsid w:val="00BA1AA6"/>
    <w:rsid w:val="00BA1C15"/>
    <w:rsid w:val="00BA4401"/>
    <w:rsid w:val="00BA566E"/>
    <w:rsid w:val="00BA6B38"/>
    <w:rsid w:val="00BB283A"/>
    <w:rsid w:val="00BB38D2"/>
    <w:rsid w:val="00BB3A91"/>
    <w:rsid w:val="00BB4E0D"/>
    <w:rsid w:val="00BB7760"/>
    <w:rsid w:val="00BD42B7"/>
    <w:rsid w:val="00BE2EE0"/>
    <w:rsid w:val="00BE5023"/>
    <w:rsid w:val="00BE5A61"/>
    <w:rsid w:val="00BE7615"/>
    <w:rsid w:val="00BF4028"/>
    <w:rsid w:val="00BF5EB9"/>
    <w:rsid w:val="00BF5EC8"/>
    <w:rsid w:val="00BF7207"/>
    <w:rsid w:val="00BF72AF"/>
    <w:rsid w:val="00C136DC"/>
    <w:rsid w:val="00C136E1"/>
    <w:rsid w:val="00C13F63"/>
    <w:rsid w:val="00C15823"/>
    <w:rsid w:val="00C177DE"/>
    <w:rsid w:val="00C22AC3"/>
    <w:rsid w:val="00C23D65"/>
    <w:rsid w:val="00C26834"/>
    <w:rsid w:val="00C36DC1"/>
    <w:rsid w:val="00C37CF2"/>
    <w:rsid w:val="00C452EB"/>
    <w:rsid w:val="00C45B0B"/>
    <w:rsid w:val="00C53030"/>
    <w:rsid w:val="00C53193"/>
    <w:rsid w:val="00C544EA"/>
    <w:rsid w:val="00C55B3A"/>
    <w:rsid w:val="00C563CE"/>
    <w:rsid w:val="00C64A02"/>
    <w:rsid w:val="00C65CD0"/>
    <w:rsid w:val="00C74C07"/>
    <w:rsid w:val="00C760C1"/>
    <w:rsid w:val="00C8261F"/>
    <w:rsid w:val="00C82906"/>
    <w:rsid w:val="00C92657"/>
    <w:rsid w:val="00C93DE8"/>
    <w:rsid w:val="00C9503C"/>
    <w:rsid w:val="00CA0209"/>
    <w:rsid w:val="00CA23ED"/>
    <w:rsid w:val="00CA30E8"/>
    <w:rsid w:val="00CA32F9"/>
    <w:rsid w:val="00CA4A82"/>
    <w:rsid w:val="00CA6387"/>
    <w:rsid w:val="00CA73BA"/>
    <w:rsid w:val="00CB1CFE"/>
    <w:rsid w:val="00CB37AD"/>
    <w:rsid w:val="00CB50A4"/>
    <w:rsid w:val="00CC0063"/>
    <w:rsid w:val="00CC125E"/>
    <w:rsid w:val="00CC2D16"/>
    <w:rsid w:val="00CC3244"/>
    <w:rsid w:val="00CC68AB"/>
    <w:rsid w:val="00CC6E37"/>
    <w:rsid w:val="00CC6F3E"/>
    <w:rsid w:val="00CC6FC6"/>
    <w:rsid w:val="00CD124E"/>
    <w:rsid w:val="00CD196A"/>
    <w:rsid w:val="00CD3021"/>
    <w:rsid w:val="00CD3928"/>
    <w:rsid w:val="00CD4699"/>
    <w:rsid w:val="00CE28CB"/>
    <w:rsid w:val="00CF302C"/>
    <w:rsid w:val="00D015B9"/>
    <w:rsid w:val="00D0243D"/>
    <w:rsid w:val="00D04000"/>
    <w:rsid w:val="00D06351"/>
    <w:rsid w:val="00D11F3E"/>
    <w:rsid w:val="00D12D2A"/>
    <w:rsid w:val="00D13711"/>
    <w:rsid w:val="00D15AAE"/>
    <w:rsid w:val="00D23D64"/>
    <w:rsid w:val="00D24D1D"/>
    <w:rsid w:val="00D333A4"/>
    <w:rsid w:val="00D43F7F"/>
    <w:rsid w:val="00D458A3"/>
    <w:rsid w:val="00D536D4"/>
    <w:rsid w:val="00D54D94"/>
    <w:rsid w:val="00D55087"/>
    <w:rsid w:val="00D55C08"/>
    <w:rsid w:val="00D6268B"/>
    <w:rsid w:val="00D739DC"/>
    <w:rsid w:val="00D80DEF"/>
    <w:rsid w:val="00D825C6"/>
    <w:rsid w:val="00D84BC0"/>
    <w:rsid w:val="00D86C99"/>
    <w:rsid w:val="00D900CA"/>
    <w:rsid w:val="00D93BD7"/>
    <w:rsid w:val="00DB51EB"/>
    <w:rsid w:val="00DB79A4"/>
    <w:rsid w:val="00DC0B91"/>
    <w:rsid w:val="00DC1612"/>
    <w:rsid w:val="00DC6A1B"/>
    <w:rsid w:val="00DD09F2"/>
    <w:rsid w:val="00DE4AE0"/>
    <w:rsid w:val="00DF0E67"/>
    <w:rsid w:val="00DF1352"/>
    <w:rsid w:val="00DF6562"/>
    <w:rsid w:val="00DF6C4A"/>
    <w:rsid w:val="00E00D29"/>
    <w:rsid w:val="00E07648"/>
    <w:rsid w:val="00E16B8B"/>
    <w:rsid w:val="00E20F13"/>
    <w:rsid w:val="00E22AFC"/>
    <w:rsid w:val="00E24567"/>
    <w:rsid w:val="00E30C9D"/>
    <w:rsid w:val="00E356E2"/>
    <w:rsid w:val="00E377FA"/>
    <w:rsid w:val="00E40282"/>
    <w:rsid w:val="00E402F2"/>
    <w:rsid w:val="00E4266D"/>
    <w:rsid w:val="00E42B25"/>
    <w:rsid w:val="00E46A01"/>
    <w:rsid w:val="00E479E3"/>
    <w:rsid w:val="00E50CC0"/>
    <w:rsid w:val="00E5302B"/>
    <w:rsid w:val="00E60F4D"/>
    <w:rsid w:val="00E62AD4"/>
    <w:rsid w:val="00E6366B"/>
    <w:rsid w:val="00E63947"/>
    <w:rsid w:val="00E70CDB"/>
    <w:rsid w:val="00E74C9B"/>
    <w:rsid w:val="00E777C2"/>
    <w:rsid w:val="00E81912"/>
    <w:rsid w:val="00E81A6F"/>
    <w:rsid w:val="00E81C04"/>
    <w:rsid w:val="00E823F3"/>
    <w:rsid w:val="00E95652"/>
    <w:rsid w:val="00EA16FF"/>
    <w:rsid w:val="00EA20C6"/>
    <w:rsid w:val="00EA2851"/>
    <w:rsid w:val="00EA3ED0"/>
    <w:rsid w:val="00EA47DE"/>
    <w:rsid w:val="00EB0472"/>
    <w:rsid w:val="00EB12CD"/>
    <w:rsid w:val="00EB2635"/>
    <w:rsid w:val="00EB3F0F"/>
    <w:rsid w:val="00EB5720"/>
    <w:rsid w:val="00EB59E9"/>
    <w:rsid w:val="00EB6F2A"/>
    <w:rsid w:val="00EC349C"/>
    <w:rsid w:val="00EC4B2B"/>
    <w:rsid w:val="00ED0CD6"/>
    <w:rsid w:val="00ED1B25"/>
    <w:rsid w:val="00ED5614"/>
    <w:rsid w:val="00EE1252"/>
    <w:rsid w:val="00EE7165"/>
    <w:rsid w:val="00EF1600"/>
    <w:rsid w:val="00EF1A0B"/>
    <w:rsid w:val="00EF596A"/>
    <w:rsid w:val="00EF5D3D"/>
    <w:rsid w:val="00EF6195"/>
    <w:rsid w:val="00F15016"/>
    <w:rsid w:val="00F17734"/>
    <w:rsid w:val="00F2207C"/>
    <w:rsid w:val="00F24157"/>
    <w:rsid w:val="00F24C5E"/>
    <w:rsid w:val="00F2681E"/>
    <w:rsid w:val="00F26850"/>
    <w:rsid w:val="00F360D8"/>
    <w:rsid w:val="00F42418"/>
    <w:rsid w:val="00F4344A"/>
    <w:rsid w:val="00F519AF"/>
    <w:rsid w:val="00F533BA"/>
    <w:rsid w:val="00F5610C"/>
    <w:rsid w:val="00F56F7B"/>
    <w:rsid w:val="00F571AD"/>
    <w:rsid w:val="00F704B0"/>
    <w:rsid w:val="00F72952"/>
    <w:rsid w:val="00F74DB5"/>
    <w:rsid w:val="00F801A9"/>
    <w:rsid w:val="00F90813"/>
    <w:rsid w:val="00F9691C"/>
    <w:rsid w:val="00FA0995"/>
    <w:rsid w:val="00FA0DC0"/>
    <w:rsid w:val="00FA1DD9"/>
    <w:rsid w:val="00FA23D0"/>
    <w:rsid w:val="00FA24D9"/>
    <w:rsid w:val="00FA50CB"/>
    <w:rsid w:val="00FA62A2"/>
    <w:rsid w:val="00FA6AFB"/>
    <w:rsid w:val="00FA7F5A"/>
    <w:rsid w:val="00FB3D3E"/>
    <w:rsid w:val="00FC4664"/>
    <w:rsid w:val="00FC5C84"/>
    <w:rsid w:val="00FC7B54"/>
    <w:rsid w:val="00FD661F"/>
    <w:rsid w:val="00FD6968"/>
    <w:rsid w:val="00FE03C2"/>
    <w:rsid w:val="00FE03F2"/>
    <w:rsid w:val="00FE34E6"/>
    <w:rsid w:val="00FE5061"/>
    <w:rsid w:val="00FE61E1"/>
    <w:rsid w:val="00FE7C3E"/>
    <w:rsid w:val="00FF2CC5"/>
    <w:rsid w:val="00FF347C"/>
    <w:rsid w:val="00FF4C58"/>
    <w:rsid w:val="02226CE7"/>
    <w:rsid w:val="0B505517"/>
    <w:rsid w:val="0C1D075C"/>
    <w:rsid w:val="12D20E80"/>
    <w:rsid w:val="154C7F46"/>
    <w:rsid w:val="16D73E12"/>
    <w:rsid w:val="18EA6F23"/>
    <w:rsid w:val="18FA7CF0"/>
    <w:rsid w:val="1BC75406"/>
    <w:rsid w:val="1D04567A"/>
    <w:rsid w:val="1E6257AE"/>
    <w:rsid w:val="236C01AC"/>
    <w:rsid w:val="24A73471"/>
    <w:rsid w:val="2C1300E8"/>
    <w:rsid w:val="2DA607CF"/>
    <w:rsid w:val="2F927103"/>
    <w:rsid w:val="2F9860C6"/>
    <w:rsid w:val="334D5A38"/>
    <w:rsid w:val="36045EB4"/>
    <w:rsid w:val="3AA45590"/>
    <w:rsid w:val="3C9E1C4F"/>
    <w:rsid w:val="3F367F1D"/>
    <w:rsid w:val="404B17A6"/>
    <w:rsid w:val="4F6C1739"/>
    <w:rsid w:val="5144471C"/>
    <w:rsid w:val="53940F70"/>
    <w:rsid w:val="54A84FC1"/>
    <w:rsid w:val="551B6A14"/>
    <w:rsid w:val="559776ED"/>
    <w:rsid w:val="56E60023"/>
    <w:rsid w:val="577B0791"/>
    <w:rsid w:val="5AA93897"/>
    <w:rsid w:val="5F132D32"/>
    <w:rsid w:val="5F723FBC"/>
    <w:rsid w:val="609A4358"/>
    <w:rsid w:val="60C503E3"/>
    <w:rsid w:val="619A2136"/>
    <w:rsid w:val="68906041"/>
    <w:rsid w:val="6EA0512F"/>
    <w:rsid w:val="6EF47329"/>
    <w:rsid w:val="7044219D"/>
    <w:rsid w:val="71A34695"/>
    <w:rsid w:val="73886FED"/>
    <w:rsid w:val="738D1AFA"/>
    <w:rsid w:val="75420607"/>
    <w:rsid w:val="78803183"/>
    <w:rsid w:val="78FD327E"/>
    <w:rsid w:val="7A3644D3"/>
    <w:rsid w:val="7AFE6E3A"/>
    <w:rsid w:val="7E06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5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9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97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5"/>
    <w:basedOn w:val="1"/>
    <w:next w:val="1"/>
    <w:link w:val="98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99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9">
    <w:name w:val="heading 7"/>
    <w:basedOn w:val="1"/>
    <w:next w:val="1"/>
    <w:link w:val="100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101"/>
    <w:qFormat/>
    <w:uiPriority w:val="0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1">
    <w:name w:val="heading 9"/>
    <w:basedOn w:val="1"/>
    <w:next w:val="1"/>
    <w:link w:val="102"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90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3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link w:val="103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link w:val="104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  <w:contextualSpacing/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Cambria" w:hAnsi="Cambria"/>
      <w:sz w:val="24"/>
      <w:szCs w:val="24"/>
    </w:rPr>
  </w:style>
  <w:style w:type="paragraph" w:styleId="26">
    <w:name w:val="Document Map"/>
    <w:basedOn w:val="1"/>
    <w:link w:val="105"/>
    <w:qFormat/>
    <w:uiPriority w:val="0"/>
    <w:rPr>
      <w:rFonts w:ascii="宋体"/>
      <w:sz w:val="18"/>
      <w:szCs w:val="18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28">
    <w:name w:val="annotation text"/>
    <w:basedOn w:val="1"/>
    <w:link w:val="106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link w:val="107"/>
    <w:qFormat/>
    <w:uiPriority w:val="0"/>
  </w:style>
  <w:style w:type="paragraph" w:styleId="31">
    <w:name w:val="Body Text 3"/>
    <w:basedOn w:val="1"/>
    <w:link w:val="108"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09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10"/>
    <w:qFormat/>
    <w:uiPriority w:val="0"/>
    <w:pPr>
      <w:spacing w:after="120"/>
    </w:pPr>
  </w:style>
  <w:style w:type="paragraph" w:styleId="35">
    <w:name w:val="Body Text Indent"/>
    <w:basedOn w:val="1"/>
    <w:link w:val="111"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  <w:contextualSpacing/>
    </w:p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12"/>
    <w:qFormat/>
    <w:uiPriority w:val="0"/>
    <w:rPr>
      <w:i/>
      <w:iCs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link w:val="113"/>
    <w:qFormat/>
    <w:uiPriority w:val="0"/>
    <w:rPr>
      <w:rFonts w:ascii="宋体" w:hAnsi="Courier New"/>
      <w:szCs w:val="21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  <w:contextualSpacing/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link w:val="114"/>
    <w:qFormat/>
    <w:uiPriority w:val="0"/>
    <w:pPr>
      <w:ind w:left="2500" w:leftChars="2500"/>
    </w:pPr>
    <w:rPr>
      <w:rFonts w:ascii="宋体" w:hAnsi="宋体"/>
      <w:b/>
      <w:bCs/>
      <w:sz w:val="28"/>
      <w:szCs w:val="24"/>
    </w:rPr>
  </w:style>
  <w:style w:type="paragraph" w:styleId="51">
    <w:name w:val="Body Text Indent 2"/>
    <w:basedOn w:val="1"/>
    <w:link w:val="115"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16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/>
      <w:ind w:left="2100" w:leftChars="1000"/>
      <w:contextualSpacing/>
    </w:pPr>
  </w:style>
  <w:style w:type="paragraph" w:styleId="54">
    <w:name w:val="Balloon Text"/>
    <w:basedOn w:val="1"/>
    <w:semiHidden/>
    <w:qFormat/>
    <w:uiPriority w:val="0"/>
    <w:rPr>
      <w:sz w:val="18"/>
      <w:szCs w:val="18"/>
    </w:rPr>
  </w:style>
  <w:style w:type="paragraph" w:styleId="55">
    <w:name w:val="footer"/>
    <w:basedOn w:val="1"/>
    <w:link w:val="1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Cambria" w:hAnsi="Cambria"/>
    </w:rPr>
  </w:style>
  <w:style w:type="paragraph" w:styleId="57">
    <w:name w:val="header"/>
    <w:basedOn w:val="1"/>
    <w:link w:val="1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119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Cambria" w:hAnsi="Cambria"/>
      <w:b/>
      <w:bCs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next w:val="1"/>
    <w:link w:val="1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  <w:contextualSpacing/>
    </w:pPr>
  </w:style>
  <w:style w:type="paragraph" w:styleId="66">
    <w:name w:val="List"/>
    <w:basedOn w:val="1"/>
    <w:qFormat/>
    <w:uiPriority w:val="0"/>
    <w:pPr>
      <w:ind w:left="200" w:hanging="200" w:hangingChars="200"/>
      <w:contextualSpacing/>
    </w:pPr>
  </w:style>
  <w:style w:type="paragraph" w:styleId="67">
    <w:name w:val="footnote text"/>
    <w:basedOn w:val="1"/>
    <w:link w:val="121"/>
    <w:qFormat/>
    <w:uiPriority w:val="0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22"/>
    <w:qFormat/>
    <w:uiPriority w:val="0"/>
    <w:pPr>
      <w:ind w:firstLine="6720" w:firstLineChars="2100"/>
    </w:pPr>
    <w:rPr>
      <w:rFonts w:ascii="Times New Roman" w:hAnsi="Times New Roman"/>
      <w:sz w:val="32"/>
      <w:szCs w:val="24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link w:val="123"/>
    <w:qFormat/>
    <w:uiPriority w:val="0"/>
    <w:pPr>
      <w:spacing w:after="12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80">
    <w:name w:val="HTML Preformatted"/>
    <w:basedOn w:val="1"/>
    <w:link w:val="125"/>
    <w:qFormat/>
    <w:uiPriority w:val="0"/>
    <w:rPr>
      <w:rFonts w:ascii="Courier New" w:hAnsi="Courier New"/>
      <w:sz w:val="20"/>
      <w:szCs w:val="20"/>
    </w:rPr>
  </w:style>
  <w:style w:type="paragraph" w:styleId="8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2">
    <w:name w:val="List Continue 3"/>
    <w:basedOn w:val="1"/>
    <w:qFormat/>
    <w:uiPriority w:val="0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next w:val="1"/>
    <w:link w:val="12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5">
    <w:name w:val="annotation subject"/>
    <w:basedOn w:val="28"/>
    <w:next w:val="28"/>
    <w:link w:val="127"/>
    <w:qFormat/>
    <w:uiPriority w:val="0"/>
    <w:rPr>
      <w:b/>
      <w:bCs/>
    </w:rPr>
  </w:style>
  <w:style w:type="paragraph" w:styleId="86">
    <w:name w:val="Body Text First Indent"/>
    <w:basedOn w:val="34"/>
    <w:link w:val="128"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29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">
    <w:name w:val="Emphasis"/>
    <w:qFormat/>
    <w:uiPriority w:val="20"/>
    <w:rPr>
      <w:color w:val="CC0000"/>
    </w:rPr>
  </w:style>
  <w:style w:type="character" w:styleId="92">
    <w:name w:val="Hyperlink"/>
    <w:unhideWhenUsed/>
    <w:qFormat/>
    <w:uiPriority w:val="99"/>
    <w:rPr>
      <w:color w:val="000000"/>
      <w:u w:val="none"/>
    </w:rPr>
  </w:style>
  <w:style w:type="character" w:customStyle="1" w:styleId="93">
    <w:name w:val="宏文本 字符"/>
    <w:link w:val="2"/>
    <w:qFormat/>
    <w:uiPriority w:val="0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character" w:customStyle="1" w:styleId="94">
    <w:name w:val="标题 1 字符"/>
    <w:link w:val="3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95">
    <w:name w:val="标题 2 字符"/>
    <w:link w:val="4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6">
    <w:name w:val="标题 3 字符"/>
    <w:link w:val="5"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97">
    <w:name w:val="标题 4 字符"/>
    <w:link w:val="6"/>
    <w:semiHidden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98">
    <w:name w:val="标题 5 字符"/>
    <w:link w:val="7"/>
    <w:semiHidden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99">
    <w:name w:val="标题 6 字符"/>
    <w:link w:val="8"/>
    <w:semiHidden/>
    <w:qFormat/>
    <w:uiPriority w:val="0"/>
    <w:rPr>
      <w:rFonts w:ascii="Cambria" w:hAnsi="Cambria" w:eastAsia="宋体" w:cs="Times New Roman"/>
      <w:b/>
      <w:bCs/>
      <w:kern w:val="2"/>
      <w:sz w:val="24"/>
      <w:szCs w:val="24"/>
    </w:rPr>
  </w:style>
  <w:style w:type="character" w:customStyle="1" w:styleId="100">
    <w:name w:val="标题 7 字符"/>
    <w:link w:val="9"/>
    <w:semiHidden/>
    <w:qFormat/>
    <w:uiPriority w:val="0"/>
    <w:rPr>
      <w:rFonts w:ascii="Calibri" w:hAnsi="Calibri"/>
      <w:b/>
      <w:bCs/>
      <w:kern w:val="2"/>
      <w:sz w:val="24"/>
      <w:szCs w:val="24"/>
    </w:rPr>
  </w:style>
  <w:style w:type="character" w:customStyle="1" w:styleId="101">
    <w:name w:val="标题 8 字符"/>
    <w:link w:val="10"/>
    <w:semiHidden/>
    <w:qFormat/>
    <w:uiPriority w:val="0"/>
    <w:rPr>
      <w:rFonts w:ascii="Cambria" w:hAnsi="Cambria" w:eastAsia="宋体" w:cs="Times New Roman"/>
      <w:kern w:val="2"/>
      <w:sz w:val="24"/>
      <w:szCs w:val="24"/>
    </w:rPr>
  </w:style>
  <w:style w:type="character" w:customStyle="1" w:styleId="102">
    <w:name w:val="标题 9 字符"/>
    <w:link w:val="11"/>
    <w:semiHidden/>
    <w:qFormat/>
    <w:uiPriority w:val="0"/>
    <w:rPr>
      <w:rFonts w:ascii="Cambria" w:hAnsi="Cambria" w:eastAsia="宋体" w:cs="Times New Roman"/>
      <w:kern w:val="2"/>
      <w:sz w:val="21"/>
      <w:szCs w:val="21"/>
    </w:rPr>
  </w:style>
  <w:style w:type="character" w:customStyle="1" w:styleId="103">
    <w:name w:val="注释标题 字符"/>
    <w:link w:val="16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04">
    <w:name w:val="电子邮件签名 字符"/>
    <w:link w:val="19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05">
    <w:name w:val="文档结构图 字符"/>
    <w:link w:val="26"/>
    <w:qFormat/>
    <w:uiPriority w:val="0"/>
    <w:rPr>
      <w:rFonts w:ascii="宋体" w:hAnsi="Calibri"/>
      <w:kern w:val="2"/>
      <w:sz w:val="18"/>
      <w:szCs w:val="18"/>
    </w:rPr>
  </w:style>
  <w:style w:type="character" w:customStyle="1" w:styleId="106">
    <w:name w:val="批注文字 字符"/>
    <w:link w:val="28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07">
    <w:name w:val="称呼 字符"/>
    <w:link w:val="30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08">
    <w:name w:val="正文文本 3 字符"/>
    <w:link w:val="31"/>
    <w:qFormat/>
    <w:uiPriority w:val="0"/>
    <w:rPr>
      <w:rFonts w:ascii="Calibri" w:hAnsi="Calibri"/>
      <w:kern w:val="2"/>
      <w:sz w:val="16"/>
      <w:szCs w:val="16"/>
    </w:rPr>
  </w:style>
  <w:style w:type="character" w:customStyle="1" w:styleId="109">
    <w:name w:val="结束语 字符"/>
    <w:link w:val="3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0">
    <w:name w:val="正文文本 字符"/>
    <w:link w:val="3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1">
    <w:name w:val="正文文本缩进 字符"/>
    <w:link w:val="35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2">
    <w:name w:val="HTML 地址 字符"/>
    <w:link w:val="41"/>
    <w:qFormat/>
    <w:uiPriority w:val="0"/>
    <w:rPr>
      <w:rFonts w:ascii="Calibri" w:hAnsi="Calibri"/>
      <w:i/>
      <w:iCs/>
      <w:kern w:val="2"/>
      <w:sz w:val="21"/>
      <w:szCs w:val="22"/>
    </w:rPr>
  </w:style>
  <w:style w:type="character" w:customStyle="1" w:styleId="113">
    <w:name w:val="纯文本 字符"/>
    <w:link w:val="4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4">
    <w:name w:val="日期 字符"/>
    <w:link w:val="50"/>
    <w:qFormat/>
    <w:uiPriority w:val="0"/>
    <w:rPr>
      <w:rFonts w:ascii="宋体" w:hAnsi="宋体"/>
      <w:b/>
      <w:bCs/>
      <w:kern w:val="2"/>
      <w:sz w:val="28"/>
      <w:szCs w:val="24"/>
    </w:rPr>
  </w:style>
  <w:style w:type="character" w:customStyle="1" w:styleId="115">
    <w:name w:val="正文文本缩进 2 字符"/>
    <w:link w:val="51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6">
    <w:name w:val="尾注文本 字符"/>
    <w:link w:val="5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7">
    <w:name w:val="页脚 字符"/>
    <w:link w:val="5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8">
    <w:name w:val="页眉 字符"/>
    <w:link w:val="5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9">
    <w:name w:val="签名 字符"/>
    <w:link w:val="58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20">
    <w:name w:val="副标题 字符"/>
    <w:link w:val="64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21">
    <w:name w:val="脚注文本 字符"/>
    <w:link w:val="6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2">
    <w:name w:val="正文文本缩进 3 字符"/>
    <w:link w:val="70"/>
    <w:qFormat/>
    <w:uiPriority w:val="0"/>
    <w:rPr>
      <w:kern w:val="2"/>
      <w:sz w:val="32"/>
      <w:szCs w:val="24"/>
    </w:rPr>
  </w:style>
  <w:style w:type="character" w:customStyle="1" w:styleId="123">
    <w:name w:val="正文文本 2 字符"/>
    <w:link w:val="76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24">
    <w:name w:val="信息标题 字符"/>
    <w:link w:val="79"/>
    <w:qFormat/>
    <w:uiPriority w:val="0"/>
    <w:rPr>
      <w:rFonts w:ascii="Cambria" w:hAnsi="Cambria" w:eastAsia="宋体" w:cs="Times New Roman"/>
      <w:kern w:val="2"/>
      <w:sz w:val="24"/>
      <w:szCs w:val="24"/>
      <w:shd w:val="pct20" w:color="auto" w:fill="auto"/>
    </w:rPr>
  </w:style>
  <w:style w:type="character" w:customStyle="1" w:styleId="125">
    <w:name w:val="HTML 预设格式 字符"/>
    <w:link w:val="80"/>
    <w:qFormat/>
    <w:uiPriority w:val="0"/>
    <w:rPr>
      <w:rFonts w:ascii="Courier New" w:hAnsi="Courier New" w:cs="Courier New"/>
      <w:kern w:val="2"/>
    </w:rPr>
  </w:style>
  <w:style w:type="character" w:customStyle="1" w:styleId="126">
    <w:name w:val="标题 字符"/>
    <w:link w:val="84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27">
    <w:name w:val="批注主题 字符"/>
    <w:link w:val="85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28">
    <w:name w:val="正文文本首行缩进 字符"/>
    <w:link w:val="86"/>
    <w:qFormat/>
    <w:uiPriority w:val="0"/>
  </w:style>
  <w:style w:type="character" w:customStyle="1" w:styleId="129">
    <w:name w:val="正文文本首行缩进 2 字符"/>
    <w:link w:val="87"/>
    <w:qFormat/>
    <w:uiPriority w:val="0"/>
  </w:style>
  <w:style w:type="paragraph" w:customStyle="1" w:styleId="130">
    <w:name w:val="Char"/>
    <w:basedOn w:val="1"/>
    <w:qFormat/>
    <w:uiPriority w:val="0"/>
    <w:rPr>
      <w:rFonts w:ascii="Times New Roman" w:hAnsi="Times New Roman"/>
      <w:szCs w:val="24"/>
    </w:rPr>
  </w:style>
  <w:style w:type="paragraph" w:customStyle="1" w:styleId="131">
    <w:name w:val="TOC 标题1"/>
    <w:basedOn w:val="3"/>
    <w:next w:val="1"/>
    <w:qFormat/>
    <w:uiPriority w:val="39"/>
    <w:pPr>
      <w:outlineLvl w:val="9"/>
    </w:pPr>
  </w:style>
  <w:style w:type="paragraph" w:styleId="132">
    <w:name w:val="List Paragraph"/>
    <w:basedOn w:val="1"/>
    <w:qFormat/>
    <w:uiPriority w:val="34"/>
    <w:pPr>
      <w:ind w:firstLine="420" w:firstLineChars="200"/>
    </w:pPr>
  </w:style>
  <w:style w:type="paragraph" w:styleId="133">
    <w:name w:val="Intense Quote"/>
    <w:basedOn w:val="1"/>
    <w:next w:val="1"/>
    <w:link w:val="134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34">
    <w:name w:val="明显引用 字符"/>
    <w:link w:val="133"/>
    <w:qFormat/>
    <w:uiPriority w:val="30"/>
    <w:rPr>
      <w:rFonts w:ascii="Calibri" w:hAnsi="Calibri"/>
      <w:b/>
      <w:bCs/>
      <w:i/>
      <w:iCs/>
      <w:color w:val="4F81BD"/>
      <w:kern w:val="2"/>
      <w:sz w:val="21"/>
      <w:szCs w:val="22"/>
    </w:rPr>
  </w:style>
  <w:style w:type="paragraph" w:customStyle="1" w:styleId="135">
    <w:name w:val="书目1"/>
    <w:basedOn w:val="1"/>
    <w:next w:val="1"/>
    <w:unhideWhenUsed/>
    <w:qFormat/>
    <w:uiPriority w:val="37"/>
  </w:style>
  <w:style w:type="paragraph" w:styleId="13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37">
    <w:name w:val="Quote"/>
    <w:basedOn w:val="1"/>
    <w:next w:val="1"/>
    <w:link w:val="138"/>
    <w:qFormat/>
    <w:uiPriority w:val="29"/>
    <w:rPr>
      <w:i/>
      <w:iCs/>
      <w:color w:val="000000"/>
    </w:rPr>
  </w:style>
  <w:style w:type="character" w:customStyle="1" w:styleId="138">
    <w:name w:val="引用 字符"/>
    <w:link w:val="137"/>
    <w:qFormat/>
    <w:uiPriority w:val="29"/>
    <w:rPr>
      <w:rFonts w:ascii="Calibri" w:hAnsi="Calibri"/>
      <w:i/>
      <w:iCs/>
      <w:color w:val="000000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MTXH</Company>
  <Pages>9</Pages>
  <Words>1947</Words>
  <Characters>2073</Characters>
  <Lines>19</Lines>
  <Paragraphs>5</Paragraphs>
  <TotalTime>1</TotalTime>
  <ScaleCrop>false</ScaleCrop>
  <LinksUpToDate>false</LinksUpToDate>
  <CharactersWithSpaces>2348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2024-06-28T04:32:00Z</dcterms:created>
  <dc:creator>CXC</dc:creator>
  <cp:lastModifiedBy>景</cp:lastModifiedBy>
  <cp:lastPrinted>2023-07-05T08:59:00Z</cp:lastPrinted>
  <dcterms:modified xsi:type="dcterms:W3CDTF">2026-05-30T07:58:12Z</dcterms:modified>
  <dc:title>中煤协会综合〔2010〕  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5934243B07FA42EDACBCBF7A81C40236</vt:lpwstr>
  </property>
  <property fmtid="{D5CDD505-2E9C-101B-9397-08002B2CF9AE}" pid="4" name="KSOTemplateDocerSaveRecord">
    <vt:lpwstr>eyJoZGlkIjoiNjFhOTRkNGRmNmE1YjRiMmQ0ZWIzYjk4NzI5YzlmMzYiLCJ1c2VySWQiOiIxMDYwMzc3MDEzIn0=</vt:lpwstr>
  </property>
</Properties>
</file>